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AE4A3" w14:textId="52564D9A" w:rsidR="007A0F0D" w:rsidRDefault="007A0F0D" w:rsidP="007A0F0D">
      <w:pPr>
        <w:pStyle w:val="NoSpacing"/>
        <w:shd w:val="clear" w:color="auto" w:fill="FFFFFF" w:themeFill="background1"/>
        <w:contextualSpacing/>
        <w:jc w:val="both"/>
        <w:rPr>
          <w:rFonts w:ascii="Arial" w:hAnsi="Arial" w:cs="Arial"/>
          <w:b/>
          <w:sz w:val="28"/>
          <w:szCs w:val="28"/>
        </w:rPr>
      </w:pPr>
      <w:r>
        <w:rPr>
          <w:rFonts w:ascii="Arial" w:hAnsi="Arial" w:cs="Arial"/>
          <w:b/>
          <w:sz w:val="28"/>
          <w:szCs w:val="28"/>
        </w:rPr>
        <w:t>3GPP TSG RAN WG1 #111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sidR="00A958A5" w:rsidRPr="00A958A5">
        <w:rPr>
          <w:rFonts w:ascii="Arial" w:hAnsi="Arial" w:cs="Arial"/>
          <w:b/>
          <w:sz w:val="28"/>
          <w:szCs w:val="28"/>
        </w:rPr>
        <w:t>R1-230</w:t>
      </w:r>
      <w:r w:rsidR="005C5FB7">
        <w:rPr>
          <w:rFonts w:ascii="Arial" w:hAnsi="Arial" w:cs="Arial"/>
          <w:b/>
          <w:sz w:val="28"/>
          <w:szCs w:val="28"/>
        </w:rPr>
        <w:t>2310</w:t>
      </w:r>
    </w:p>
    <w:p w14:paraId="324C609D" w14:textId="2A07970F" w:rsidR="007A0F0D" w:rsidRDefault="00A958A5" w:rsidP="007A0F0D">
      <w:pPr>
        <w:pStyle w:val="NoSpacing"/>
        <w:contextualSpacing/>
        <w:jc w:val="both"/>
        <w:rPr>
          <w:rFonts w:ascii="Arial" w:hAnsi="Arial" w:cs="Arial"/>
          <w:b/>
          <w:sz w:val="28"/>
          <w:szCs w:val="28"/>
        </w:rPr>
      </w:pPr>
      <w:r>
        <w:rPr>
          <w:rFonts w:ascii="Arial" w:hAnsi="Arial" w:cs="Arial"/>
          <w:b/>
          <w:sz w:val="28"/>
          <w:szCs w:val="28"/>
        </w:rPr>
        <w:t>Athens, Greece, February 27th – March 3</w:t>
      </w:r>
      <w:r>
        <w:rPr>
          <w:rFonts w:ascii="Arial" w:hAnsi="Arial" w:cs="Arial"/>
          <w:b/>
          <w:sz w:val="28"/>
          <w:szCs w:val="28"/>
          <w:vertAlign w:val="superscript"/>
        </w:rPr>
        <w:t>rd</w:t>
      </w:r>
      <w:r>
        <w:rPr>
          <w:rFonts w:ascii="Arial" w:hAnsi="Arial" w:cs="Arial"/>
          <w:b/>
          <w:sz w:val="28"/>
          <w:szCs w:val="28"/>
        </w:rPr>
        <w:t>, 2023</w:t>
      </w:r>
    </w:p>
    <w:p w14:paraId="003AD3C6" w14:textId="77777777" w:rsidR="00A958A5" w:rsidRDefault="00A958A5" w:rsidP="007A0F0D">
      <w:pPr>
        <w:pStyle w:val="NoSpacing"/>
        <w:contextualSpacing/>
        <w:jc w:val="both"/>
        <w:rPr>
          <w:rFonts w:eastAsiaTheme="minorEastAsia"/>
          <w:b/>
          <w:sz w:val="24"/>
          <w:szCs w:val="24"/>
          <w:lang w:eastAsia="zh-CN"/>
        </w:rPr>
      </w:pPr>
    </w:p>
    <w:p w14:paraId="2BD8256E" w14:textId="61570C16" w:rsidR="005E1775" w:rsidRPr="003703C2" w:rsidRDefault="005E1775" w:rsidP="00281029">
      <w:pPr>
        <w:pStyle w:val="NoSpacing"/>
        <w:contextualSpacing/>
        <w:jc w:val="both"/>
        <w:rPr>
          <w:rFonts w:ascii="Arial" w:hAnsi="Arial" w:cs="Arial"/>
          <w:b/>
          <w:sz w:val="24"/>
          <w:szCs w:val="24"/>
        </w:rPr>
      </w:pPr>
      <w:r w:rsidRPr="003703C2">
        <w:rPr>
          <w:rFonts w:ascii="Arial" w:hAnsi="Arial" w:cs="Arial"/>
          <w:b/>
          <w:sz w:val="24"/>
          <w:szCs w:val="24"/>
        </w:rPr>
        <w:t>Agenda Item:</w:t>
      </w:r>
      <w:r w:rsidRPr="003703C2">
        <w:rPr>
          <w:rFonts w:ascii="Arial" w:hAnsi="Arial" w:cs="Arial"/>
          <w:b/>
          <w:sz w:val="24"/>
          <w:szCs w:val="24"/>
        </w:rPr>
        <w:tab/>
      </w:r>
      <w:r w:rsidR="00641BD5" w:rsidRPr="003703C2">
        <w:rPr>
          <w:rFonts w:ascii="Arial" w:hAnsi="Arial" w:cs="Arial"/>
          <w:b/>
          <w:sz w:val="24"/>
          <w:szCs w:val="24"/>
        </w:rPr>
        <w:t>9</w:t>
      </w:r>
      <w:r w:rsidRPr="003703C2">
        <w:rPr>
          <w:rFonts w:ascii="Arial" w:hAnsi="Arial" w:cs="Arial"/>
          <w:b/>
          <w:sz w:val="24"/>
          <w:szCs w:val="24"/>
        </w:rPr>
        <w:t>.</w:t>
      </w:r>
      <w:r w:rsidR="00A21131" w:rsidRPr="003703C2">
        <w:rPr>
          <w:rFonts w:ascii="Arial" w:hAnsi="Arial" w:cs="Arial"/>
          <w:b/>
          <w:sz w:val="24"/>
          <w:szCs w:val="24"/>
        </w:rPr>
        <w:t>1</w:t>
      </w:r>
      <w:r w:rsidRPr="003703C2">
        <w:rPr>
          <w:rFonts w:ascii="Arial" w:hAnsi="Arial" w:cs="Arial"/>
          <w:b/>
          <w:sz w:val="24"/>
          <w:szCs w:val="24"/>
        </w:rPr>
        <w:t>.</w:t>
      </w:r>
      <w:r w:rsidR="00071F23" w:rsidRPr="003703C2">
        <w:rPr>
          <w:rFonts w:ascii="Arial" w:hAnsi="Arial" w:cs="Arial"/>
          <w:b/>
          <w:sz w:val="24"/>
          <w:szCs w:val="24"/>
        </w:rPr>
        <w:t>4</w:t>
      </w:r>
      <w:r w:rsidRPr="003703C2">
        <w:rPr>
          <w:rFonts w:ascii="Arial" w:hAnsi="Arial" w:cs="Arial"/>
          <w:b/>
          <w:sz w:val="24"/>
          <w:szCs w:val="24"/>
        </w:rPr>
        <w:t>.</w:t>
      </w:r>
      <w:r w:rsidR="00071F23" w:rsidRPr="003703C2">
        <w:rPr>
          <w:rFonts w:ascii="Arial" w:hAnsi="Arial" w:cs="Arial"/>
          <w:b/>
          <w:sz w:val="24"/>
          <w:szCs w:val="24"/>
        </w:rPr>
        <w:t>2</w:t>
      </w:r>
    </w:p>
    <w:p w14:paraId="74E70920" w14:textId="26673B34" w:rsidR="00C4142E" w:rsidRPr="003703C2" w:rsidRDefault="00C4142E" w:rsidP="00281029">
      <w:pPr>
        <w:pStyle w:val="NoSpacing"/>
        <w:contextualSpacing/>
        <w:jc w:val="both"/>
        <w:rPr>
          <w:rFonts w:ascii="Arial" w:hAnsi="Arial" w:cs="Arial"/>
          <w:b/>
          <w:sz w:val="24"/>
          <w:szCs w:val="24"/>
        </w:rPr>
      </w:pPr>
      <w:r w:rsidRPr="003703C2">
        <w:rPr>
          <w:rFonts w:ascii="Arial" w:hAnsi="Arial" w:cs="Arial"/>
          <w:b/>
          <w:sz w:val="24"/>
          <w:szCs w:val="24"/>
        </w:rPr>
        <w:t>Source:</w:t>
      </w:r>
      <w:r w:rsidRPr="003703C2">
        <w:rPr>
          <w:rFonts w:ascii="Arial" w:hAnsi="Arial" w:cs="Arial"/>
          <w:b/>
          <w:sz w:val="24"/>
          <w:szCs w:val="24"/>
        </w:rPr>
        <w:tab/>
      </w:r>
      <w:r w:rsidRPr="003703C2">
        <w:rPr>
          <w:rFonts w:ascii="Arial" w:hAnsi="Arial" w:cs="Arial"/>
          <w:b/>
          <w:sz w:val="24"/>
          <w:szCs w:val="24"/>
        </w:rPr>
        <w:tab/>
      </w:r>
      <w:r w:rsidR="005E1775" w:rsidRPr="003703C2">
        <w:rPr>
          <w:rFonts w:ascii="Arial" w:hAnsi="Arial" w:cs="Arial"/>
          <w:b/>
          <w:sz w:val="24"/>
          <w:szCs w:val="24"/>
        </w:rPr>
        <w:tab/>
      </w:r>
      <w:r w:rsidR="00564E49" w:rsidRPr="003703C2">
        <w:rPr>
          <w:rFonts w:ascii="Arial" w:hAnsi="Arial" w:cs="Arial"/>
          <w:b/>
          <w:sz w:val="24"/>
          <w:szCs w:val="24"/>
        </w:rPr>
        <w:t>Moderator (</w:t>
      </w:r>
      <w:r w:rsidRPr="003703C2">
        <w:rPr>
          <w:rFonts w:ascii="Arial" w:hAnsi="Arial" w:cs="Arial"/>
          <w:b/>
          <w:sz w:val="24"/>
          <w:szCs w:val="24"/>
        </w:rPr>
        <w:t>Inter</w:t>
      </w:r>
      <w:r w:rsidR="00A677A0" w:rsidRPr="003703C2">
        <w:rPr>
          <w:rFonts w:ascii="Arial" w:hAnsi="Arial" w:cs="Arial"/>
          <w:b/>
          <w:sz w:val="24"/>
          <w:szCs w:val="24"/>
        </w:rPr>
        <w:t>D</w:t>
      </w:r>
      <w:r w:rsidRPr="003703C2">
        <w:rPr>
          <w:rFonts w:ascii="Arial" w:hAnsi="Arial" w:cs="Arial"/>
          <w:b/>
          <w:sz w:val="24"/>
          <w:szCs w:val="24"/>
        </w:rPr>
        <w:t>igital</w:t>
      </w:r>
      <w:r w:rsidR="001108AF" w:rsidRPr="003703C2">
        <w:rPr>
          <w:rFonts w:ascii="Arial" w:hAnsi="Arial" w:cs="Arial"/>
          <w:b/>
          <w:sz w:val="24"/>
          <w:szCs w:val="24"/>
        </w:rPr>
        <w:t>,</w:t>
      </w:r>
      <w:r w:rsidR="005E1775" w:rsidRPr="003703C2">
        <w:rPr>
          <w:rFonts w:ascii="Arial" w:hAnsi="Arial" w:cs="Arial"/>
          <w:b/>
          <w:sz w:val="24"/>
          <w:szCs w:val="24"/>
        </w:rPr>
        <w:t xml:space="preserve"> Inc.</w:t>
      </w:r>
      <w:r w:rsidR="00564E49" w:rsidRPr="003703C2">
        <w:rPr>
          <w:rFonts w:ascii="Arial" w:hAnsi="Arial" w:cs="Arial"/>
          <w:b/>
          <w:sz w:val="24"/>
          <w:szCs w:val="24"/>
        </w:rPr>
        <w:t>)</w:t>
      </w:r>
    </w:p>
    <w:p w14:paraId="5E560AE8" w14:textId="074024E1" w:rsidR="00C4142E" w:rsidRPr="003703C2" w:rsidRDefault="00C4142E" w:rsidP="00281029">
      <w:pPr>
        <w:pStyle w:val="NoSpacing"/>
        <w:contextualSpacing/>
        <w:jc w:val="both"/>
        <w:rPr>
          <w:rFonts w:ascii="Arial" w:hAnsi="Arial" w:cs="Arial"/>
          <w:b/>
          <w:sz w:val="24"/>
          <w:szCs w:val="24"/>
        </w:rPr>
      </w:pPr>
      <w:r w:rsidRPr="003703C2">
        <w:rPr>
          <w:rFonts w:ascii="Arial" w:hAnsi="Arial" w:cs="Arial"/>
          <w:b/>
          <w:sz w:val="24"/>
          <w:szCs w:val="24"/>
        </w:rPr>
        <w:t>Title:</w:t>
      </w:r>
      <w:bookmarkStart w:id="0" w:name="Title"/>
      <w:bookmarkEnd w:id="0"/>
      <w:r w:rsidRPr="003703C2">
        <w:rPr>
          <w:rFonts w:ascii="Arial" w:hAnsi="Arial" w:cs="Arial"/>
          <w:b/>
          <w:sz w:val="24"/>
          <w:szCs w:val="24"/>
        </w:rPr>
        <w:tab/>
      </w:r>
      <w:r w:rsidRPr="003703C2">
        <w:rPr>
          <w:rFonts w:ascii="Arial" w:hAnsi="Arial" w:cs="Arial"/>
          <w:b/>
          <w:sz w:val="24"/>
          <w:szCs w:val="24"/>
        </w:rPr>
        <w:tab/>
      </w:r>
      <w:r w:rsidRPr="003703C2">
        <w:rPr>
          <w:rFonts w:ascii="Arial" w:hAnsi="Arial" w:cs="Arial"/>
          <w:b/>
          <w:sz w:val="24"/>
          <w:szCs w:val="24"/>
        </w:rPr>
        <w:tab/>
      </w:r>
      <w:r w:rsidR="005E1775" w:rsidRPr="003703C2">
        <w:rPr>
          <w:rFonts w:ascii="Arial" w:hAnsi="Arial" w:cs="Arial"/>
          <w:b/>
          <w:sz w:val="24"/>
          <w:szCs w:val="24"/>
        </w:rPr>
        <w:tab/>
      </w:r>
      <w:r w:rsidR="003703C2">
        <w:rPr>
          <w:rFonts w:ascii="Arial" w:hAnsi="Arial" w:cs="Arial"/>
          <w:b/>
          <w:sz w:val="24"/>
          <w:szCs w:val="24"/>
        </w:rPr>
        <w:tab/>
      </w:r>
      <w:r w:rsidR="002655BF" w:rsidRPr="003703C2">
        <w:rPr>
          <w:rFonts w:ascii="Arial" w:hAnsi="Arial" w:cs="Arial"/>
          <w:b/>
          <w:sz w:val="24"/>
          <w:szCs w:val="24"/>
        </w:rPr>
        <w:t>Recommended Direction on SRI/TPMI Enhancements for RAN1#11</w:t>
      </w:r>
      <w:r w:rsidR="005C5FB7">
        <w:rPr>
          <w:rFonts w:ascii="Arial" w:hAnsi="Arial" w:cs="Arial"/>
          <w:b/>
          <w:sz w:val="24"/>
          <w:szCs w:val="24"/>
        </w:rPr>
        <w:t>3</w:t>
      </w:r>
    </w:p>
    <w:p w14:paraId="35306FB9" w14:textId="5383A684" w:rsidR="00C4142E" w:rsidRPr="003703C2" w:rsidRDefault="00C4142E" w:rsidP="00281029">
      <w:pPr>
        <w:pStyle w:val="NoSpacing"/>
        <w:contextualSpacing/>
        <w:jc w:val="both"/>
        <w:rPr>
          <w:rFonts w:ascii="Arial" w:hAnsi="Arial" w:cs="Arial"/>
          <w:b/>
          <w:sz w:val="24"/>
          <w:szCs w:val="24"/>
        </w:rPr>
      </w:pPr>
      <w:r w:rsidRPr="003703C2">
        <w:rPr>
          <w:rFonts w:ascii="Arial" w:hAnsi="Arial" w:cs="Arial"/>
          <w:b/>
          <w:sz w:val="24"/>
          <w:szCs w:val="24"/>
        </w:rPr>
        <w:t>Document for:</w:t>
      </w:r>
      <w:r w:rsidRPr="003703C2">
        <w:rPr>
          <w:rFonts w:ascii="Arial" w:hAnsi="Arial" w:cs="Arial"/>
          <w:b/>
          <w:sz w:val="24"/>
          <w:szCs w:val="24"/>
        </w:rPr>
        <w:tab/>
      </w:r>
      <w:bookmarkStart w:id="1" w:name="DocumentFor"/>
      <w:bookmarkEnd w:id="1"/>
      <w:r w:rsidRPr="003703C2">
        <w:rPr>
          <w:rFonts w:ascii="Arial" w:hAnsi="Arial" w:cs="Arial"/>
          <w:b/>
          <w:sz w:val="24"/>
          <w:szCs w:val="24"/>
        </w:rPr>
        <w:t>Discussion and Decision</w:t>
      </w:r>
    </w:p>
    <w:p w14:paraId="0953B6DE" w14:textId="77777777" w:rsidR="000E7B48" w:rsidRPr="00E47E6F" w:rsidRDefault="000E7B48" w:rsidP="00281029">
      <w:pPr>
        <w:pStyle w:val="BodyText"/>
        <w:spacing w:after="0"/>
        <w:contextualSpacing/>
        <w:rPr>
          <w:rFonts w:ascii="Times New Roman" w:eastAsiaTheme="minorEastAsia" w:hAnsi="Times New Roman"/>
          <w:sz w:val="22"/>
          <w:szCs w:val="22"/>
          <w:lang w:eastAsia="zh-CN"/>
        </w:rPr>
      </w:pPr>
    </w:p>
    <w:p w14:paraId="57E60B4F" w14:textId="77777777" w:rsidR="00055FF4" w:rsidRPr="00E47E6F" w:rsidRDefault="00C4142E" w:rsidP="00281029">
      <w:pPr>
        <w:pStyle w:val="Heading1"/>
        <w:numPr>
          <w:ilvl w:val="0"/>
          <w:numId w:val="4"/>
        </w:numPr>
        <w:spacing w:before="0" w:after="0"/>
        <w:contextualSpacing/>
        <w:jc w:val="both"/>
        <w:rPr>
          <w:rFonts w:ascii="Times New Roman" w:hAnsi="Times New Roman"/>
          <w:smallCaps/>
          <w:lang w:val="en-US"/>
        </w:rPr>
      </w:pPr>
      <w:r w:rsidRPr="00E47E6F">
        <w:rPr>
          <w:rFonts w:ascii="Times New Roman" w:hAnsi="Times New Roman"/>
          <w:smallCaps/>
          <w:lang w:val="en-US"/>
        </w:rPr>
        <w:t>Background</w:t>
      </w:r>
    </w:p>
    <w:p w14:paraId="3D964DB9" w14:textId="2A62773A" w:rsidR="002B3819" w:rsidRDefault="00B23BC1" w:rsidP="00281029">
      <w:pPr>
        <w:pStyle w:val="BodyText"/>
        <w:spacing w:after="0"/>
        <w:ind w:firstLine="288"/>
        <w:contextualSpacing/>
        <w:rPr>
          <w:rFonts w:ascii="Times New Roman" w:eastAsiaTheme="minorEastAsia" w:hAnsi="Times New Roman"/>
          <w:sz w:val="22"/>
          <w:szCs w:val="22"/>
          <w:lang w:eastAsia="zh-CN"/>
        </w:rPr>
      </w:pPr>
      <w:r w:rsidRPr="00E47E6F">
        <w:rPr>
          <w:rFonts w:ascii="Times New Roman" w:eastAsiaTheme="minorEastAsia" w:hAnsi="Times New Roman"/>
          <w:sz w:val="22"/>
          <w:szCs w:val="22"/>
          <w:lang w:eastAsia="zh-CN"/>
        </w:rPr>
        <w:t xml:space="preserve">In </w:t>
      </w:r>
      <w:r w:rsidR="00641BD5" w:rsidRPr="00E47E6F">
        <w:rPr>
          <w:rFonts w:ascii="Times New Roman" w:eastAsiaTheme="minorEastAsia" w:hAnsi="Times New Roman"/>
          <w:sz w:val="22"/>
          <w:szCs w:val="22"/>
          <w:lang w:eastAsia="zh-CN"/>
        </w:rPr>
        <w:t>RAN plenary #94</w:t>
      </w:r>
      <w:r w:rsidRPr="00E47E6F">
        <w:rPr>
          <w:rFonts w:ascii="Times New Roman" w:eastAsiaTheme="minorEastAsia" w:hAnsi="Times New Roman"/>
          <w:sz w:val="22"/>
          <w:szCs w:val="22"/>
          <w:lang w:eastAsia="zh-CN"/>
        </w:rPr>
        <w:t xml:space="preserve">, the </w:t>
      </w:r>
      <w:r w:rsidR="00641BD5" w:rsidRPr="00E47E6F">
        <w:rPr>
          <w:rFonts w:ascii="Times New Roman" w:eastAsiaTheme="minorEastAsia" w:hAnsi="Times New Roman"/>
          <w:sz w:val="22"/>
          <w:szCs w:val="22"/>
          <w:lang w:eastAsia="zh-CN"/>
        </w:rPr>
        <w:t xml:space="preserve">WID </w:t>
      </w:r>
      <w:r w:rsidRPr="00E47E6F">
        <w:rPr>
          <w:rFonts w:ascii="Times New Roman" w:eastAsiaTheme="minorEastAsia" w:hAnsi="Times New Roman"/>
          <w:sz w:val="22"/>
          <w:szCs w:val="22"/>
          <w:lang w:eastAsia="zh-CN"/>
        </w:rPr>
        <w:t>for Rel-18 MIMO enhancements w</w:t>
      </w:r>
      <w:r w:rsidR="00DC14A6" w:rsidRPr="00E47E6F">
        <w:rPr>
          <w:rFonts w:ascii="Times New Roman" w:eastAsiaTheme="minorEastAsia" w:hAnsi="Times New Roman"/>
          <w:sz w:val="22"/>
          <w:szCs w:val="22"/>
          <w:lang w:eastAsia="zh-CN"/>
        </w:rPr>
        <w:t>as</w:t>
      </w:r>
      <w:r w:rsidRPr="00E47E6F">
        <w:rPr>
          <w:rFonts w:ascii="Times New Roman" w:eastAsiaTheme="minorEastAsia" w:hAnsi="Times New Roman"/>
          <w:sz w:val="22"/>
          <w:szCs w:val="22"/>
          <w:lang w:eastAsia="zh-CN"/>
        </w:rPr>
        <w:t xml:space="preserve"> finalized</w:t>
      </w:r>
      <w:r w:rsidR="00641BD5" w:rsidRPr="00E47E6F">
        <w:rPr>
          <w:rFonts w:ascii="Times New Roman" w:eastAsiaTheme="minorEastAsia" w:hAnsi="Times New Roman"/>
          <w:sz w:val="22"/>
          <w:szCs w:val="22"/>
          <w:lang w:eastAsia="zh-CN"/>
        </w:rPr>
        <w:t xml:space="preserve"> [1]</w:t>
      </w:r>
      <w:r w:rsidRPr="00E47E6F">
        <w:rPr>
          <w:rFonts w:ascii="Times New Roman" w:eastAsiaTheme="minorEastAsia" w:hAnsi="Times New Roman"/>
          <w:sz w:val="22"/>
          <w:szCs w:val="22"/>
          <w:lang w:eastAsia="zh-CN"/>
        </w:rPr>
        <w:t xml:space="preserve">. According to the WID, </w:t>
      </w:r>
      <w:r w:rsidR="00362127">
        <w:rPr>
          <w:rFonts w:ascii="Times New Roman" w:eastAsiaTheme="minorEastAsia" w:hAnsi="Times New Roman"/>
          <w:sz w:val="22"/>
          <w:szCs w:val="22"/>
          <w:lang w:eastAsia="zh-CN"/>
        </w:rPr>
        <w:t xml:space="preserve">some enhancements </w:t>
      </w:r>
      <w:r w:rsidR="00533B93">
        <w:rPr>
          <w:rFonts w:ascii="Times New Roman" w:eastAsiaTheme="minorEastAsia" w:hAnsi="Times New Roman"/>
          <w:sz w:val="22"/>
          <w:szCs w:val="22"/>
          <w:lang w:eastAsia="zh-CN"/>
        </w:rPr>
        <w:t>for</w:t>
      </w:r>
      <w:r w:rsidR="00533B93" w:rsidRPr="00533B93">
        <w:rPr>
          <w:rFonts w:ascii="Times New Roman" w:eastAsiaTheme="minorEastAsia" w:hAnsi="Times New Roman"/>
          <w:sz w:val="22"/>
          <w:szCs w:val="22"/>
          <w:lang w:eastAsia="zh-CN"/>
        </w:rPr>
        <w:t xml:space="preserve"> SRI/TPMI </w:t>
      </w:r>
      <w:r w:rsidR="00533B93">
        <w:rPr>
          <w:rFonts w:ascii="Times New Roman" w:eastAsiaTheme="minorEastAsia" w:hAnsi="Times New Roman"/>
          <w:sz w:val="22"/>
          <w:szCs w:val="22"/>
          <w:lang w:eastAsia="zh-CN"/>
        </w:rPr>
        <w:t>are necessary</w:t>
      </w:r>
      <w:r w:rsidR="002B3819" w:rsidRPr="002B3819">
        <w:rPr>
          <w:rFonts w:ascii="Times New Roman" w:eastAsiaTheme="minorEastAsia" w:hAnsi="Times New Roman"/>
          <w:sz w:val="22"/>
          <w:szCs w:val="22"/>
          <w:lang w:eastAsia="zh-CN"/>
        </w:rPr>
        <w:t xml:space="preserve"> </w:t>
      </w:r>
      <w:r w:rsidR="002B3819">
        <w:rPr>
          <w:rFonts w:ascii="Times New Roman" w:eastAsiaTheme="minorEastAsia" w:hAnsi="Times New Roman"/>
          <w:sz w:val="22"/>
          <w:szCs w:val="22"/>
          <w:lang w:eastAsia="zh-CN"/>
        </w:rPr>
        <w:t>to enable 8 TX UE transmission</w:t>
      </w:r>
      <w:r w:rsidR="00533B93" w:rsidRPr="00533B93">
        <w:rPr>
          <w:rFonts w:ascii="Times New Roman" w:eastAsiaTheme="minorEastAsia" w:hAnsi="Times New Roman"/>
          <w:sz w:val="22"/>
          <w:szCs w:val="22"/>
          <w:lang w:eastAsia="zh-CN"/>
        </w:rPr>
        <w:t xml:space="preserve">. </w:t>
      </w:r>
    </w:p>
    <w:p w14:paraId="192C7892" w14:textId="77777777" w:rsidR="002B3819" w:rsidRDefault="002B3819" w:rsidP="00281029">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2B3819" w14:paraId="1E695C0B" w14:textId="77777777" w:rsidTr="002B3819">
        <w:tc>
          <w:tcPr>
            <w:tcW w:w="10160" w:type="dxa"/>
          </w:tcPr>
          <w:p w14:paraId="123061B0" w14:textId="77777777" w:rsidR="002B3819" w:rsidRPr="00E47E6F" w:rsidRDefault="002B3819" w:rsidP="00281029">
            <w:pPr>
              <w:snapToGrid w:val="0"/>
              <w:spacing w:before="0" w:after="0" w:line="240" w:lineRule="auto"/>
              <w:contextualSpacing/>
              <w:rPr>
                <w:bCs/>
                <w:i/>
                <w:iCs/>
                <w:sz w:val="22"/>
                <w:szCs w:val="22"/>
              </w:rPr>
            </w:pPr>
            <w:r w:rsidRPr="00E47E6F">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766BBE1D" w14:textId="5A1A3AC0" w:rsidR="002B3819" w:rsidRPr="002B3819" w:rsidRDefault="002B3819" w:rsidP="00281029">
            <w:pPr>
              <w:snapToGrid w:val="0"/>
              <w:spacing w:before="0" w:after="0" w:line="240" w:lineRule="auto"/>
              <w:contextualSpacing/>
              <w:rPr>
                <w:bCs/>
                <w:i/>
                <w:iCs/>
                <w:sz w:val="22"/>
                <w:szCs w:val="22"/>
              </w:rPr>
            </w:pPr>
            <w:r w:rsidRPr="00E47E6F">
              <w:rPr>
                <w:bCs/>
                <w:i/>
                <w:iCs/>
                <w:sz w:val="22"/>
                <w:szCs w:val="22"/>
              </w:rPr>
              <w:t>-</w:t>
            </w:r>
            <w:r w:rsidRPr="00E47E6F">
              <w:rPr>
                <w:bCs/>
                <w:i/>
                <w:iCs/>
                <w:sz w:val="22"/>
                <w:szCs w:val="22"/>
              </w:rPr>
              <w:tab/>
              <w:t>Note: Potential restrictions on the scope of this objective (including coherence assumption, full/non-full power modes) will be identified as part of the study.</w:t>
            </w:r>
          </w:p>
        </w:tc>
      </w:tr>
    </w:tbl>
    <w:p w14:paraId="41433382" w14:textId="77777777" w:rsidR="002B3819" w:rsidRPr="002B3819" w:rsidRDefault="002B3819" w:rsidP="00281029">
      <w:pPr>
        <w:pStyle w:val="BodyText"/>
        <w:spacing w:after="0"/>
        <w:ind w:firstLine="288"/>
        <w:contextualSpacing/>
        <w:rPr>
          <w:rFonts w:ascii="Times New Roman" w:eastAsiaTheme="minorEastAsia" w:hAnsi="Times New Roman"/>
          <w:sz w:val="22"/>
          <w:szCs w:val="22"/>
          <w:lang w:val="en-GB" w:eastAsia="zh-CN"/>
        </w:rPr>
      </w:pPr>
    </w:p>
    <w:p w14:paraId="0D37DB93" w14:textId="29C3539B" w:rsidR="00A5282E" w:rsidRDefault="00533B93" w:rsidP="00281029">
      <w:pPr>
        <w:pStyle w:val="BodyText"/>
        <w:spacing w:after="0"/>
        <w:ind w:firstLine="288"/>
        <w:contextualSpacing/>
        <w:rPr>
          <w:rFonts w:ascii="Times New Roman" w:eastAsiaTheme="minorEastAsia" w:hAnsi="Times New Roman"/>
          <w:sz w:val="22"/>
          <w:szCs w:val="22"/>
          <w:lang w:eastAsia="zh-CN"/>
        </w:rPr>
      </w:pPr>
      <w:r w:rsidRPr="00533B9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 xml:space="preserve">o accomplish the objective, </w:t>
      </w:r>
      <w:r w:rsidR="002B3819">
        <w:rPr>
          <w:rFonts w:ascii="Times New Roman" w:eastAsiaTheme="minorEastAsia" w:hAnsi="Times New Roman"/>
          <w:sz w:val="22"/>
          <w:szCs w:val="22"/>
          <w:lang w:eastAsia="zh-CN"/>
        </w:rPr>
        <w:t xml:space="preserve">the scope of </w:t>
      </w:r>
      <w:r w:rsidRPr="00533B93">
        <w:rPr>
          <w:rFonts w:ascii="Times New Roman" w:eastAsiaTheme="minorEastAsia" w:hAnsi="Times New Roman"/>
          <w:sz w:val="22"/>
          <w:szCs w:val="22"/>
          <w:lang w:eastAsia="zh-CN"/>
        </w:rPr>
        <w:t xml:space="preserve">this agenda item </w:t>
      </w:r>
      <w:r w:rsidR="003718F1">
        <w:rPr>
          <w:rFonts w:ascii="Times New Roman" w:eastAsiaTheme="minorEastAsia" w:hAnsi="Times New Roman"/>
          <w:sz w:val="22"/>
          <w:szCs w:val="22"/>
          <w:lang w:eastAsia="zh-CN"/>
        </w:rPr>
        <w:t>centers on</w:t>
      </w:r>
      <w:r w:rsidRPr="00533B93">
        <w:rPr>
          <w:rFonts w:ascii="Times New Roman" w:eastAsiaTheme="minorEastAsia" w:hAnsi="Times New Roman"/>
          <w:sz w:val="22"/>
          <w:szCs w:val="22"/>
          <w:lang w:eastAsia="zh-CN"/>
        </w:rPr>
        <w:t xml:space="preserve"> codebook design for 8TX, CW to layer mapping, SRS enhancements to support 8 ports, impacts resulted from coherency characteristics of such UEs a</w:t>
      </w:r>
      <w:r w:rsidR="002B3819">
        <w:rPr>
          <w:rFonts w:ascii="Times New Roman" w:eastAsiaTheme="minorEastAsia" w:hAnsi="Times New Roman"/>
          <w:sz w:val="22"/>
          <w:szCs w:val="22"/>
          <w:lang w:eastAsia="zh-CN"/>
        </w:rPr>
        <w:t>s well as</w:t>
      </w:r>
      <w:r w:rsidRPr="00533B93">
        <w:rPr>
          <w:rFonts w:ascii="Times New Roman" w:eastAsiaTheme="minorEastAsia" w:hAnsi="Times New Roman"/>
          <w:sz w:val="22"/>
          <w:szCs w:val="22"/>
          <w:lang w:eastAsia="zh-CN"/>
        </w:rPr>
        <w:t xml:space="preserve"> UE operation with full power.</w:t>
      </w:r>
    </w:p>
    <w:p w14:paraId="0313C84C" w14:textId="44E0C81B" w:rsidR="00F81D23" w:rsidRPr="00E47E6F" w:rsidRDefault="00461603"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F81D23">
        <w:rPr>
          <w:rFonts w:ascii="Times New Roman" w:eastAsiaTheme="minorEastAsia" w:hAnsi="Times New Roman"/>
          <w:sz w:val="22"/>
          <w:szCs w:val="22"/>
          <w:lang w:eastAsia="zh-CN"/>
        </w:rPr>
        <w:t xml:space="preserve">he objective of this contribution is </w:t>
      </w:r>
      <w:r>
        <w:rPr>
          <w:rFonts w:ascii="Times New Roman" w:eastAsiaTheme="minorEastAsia" w:hAnsi="Times New Roman"/>
          <w:sz w:val="22"/>
          <w:szCs w:val="22"/>
          <w:lang w:eastAsia="zh-CN"/>
        </w:rPr>
        <w:t>to suggest some direction for the discussion in the next meeting based on the recent progress. By no means, it is intended to restrict the scope of the discussion</w:t>
      </w:r>
      <w:r w:rsidR="00F81D23">
        <w:rPr>
          <w:rFonts w:ascii="Times New Roman" w:eastAsiaTheme="minorEastAsia" w:hAnsi="Times New Roman"/>
          <w:sz w:val="22"/>
          <w:szCs w:val="22"/>
          <w:lang w:eastAsia="zh-CN"/>
        </w:rPr>
        <w:t>.</w:t>
      </w:r>
    </w:p>
    <w:p w14:paraId="046A3494" w14:textId="77777777" w:rsidR="000C42D9" w:rsidRPr="00E47E6F" w:rsidRDefault="000C42D9" w:rsidP="00281029">
      <w:pPr>
        <w:overflowPunct/>
        <w:autoSpaceDE/>
        <w:autoSpaceDN/>
        <w:adjustRightInd/>
        <w:spacing w:after="0"/>
        <w:contextualSpacing/>
        <w:jc w:val="both"/>
        <w:textAlignment w:val="auto"/>
        <w:rPr>
          <w:rFonts w:eastAsiaTheme="minorEastAsia"/>
          <w:sz w:val="22"/>
          <w:szCs w:val="22"/>
          <w:lang w:val="en-US" w:eastAsia="zh-CN"/>
        </w:rPr>
      </w:pPr>
    </w:p>
    <w:p w14:paraId="343EC8F0" w14:textId="586C2333" w:rsidR="00693DB6" w:rsidRPr="00E47E6F" w:rsidRDefault="009D1824" w:rsidP="00281029">
      <w:pPr>
        <w:pStyle w:val="Heading1"/>
        <w:numPr>
          <w:ilvl w:val="0"/>
          <w:numId w:val="4"/>
        </w:numPr>
        <w:spacing w:before="0" w:after="0"/>
        <w:contextualSpacing/>
        <w:jc w:val="both"/>
        <w:rPr>
          <w:rFonts w:ascii="Times New Roman" w:hAnsi="Times New Roman"/>
          <w:smallCaps/>
          <w:lang w:val="en-US"/>
        </w:rPr>
      </w:pPr>
      <w:r>
        <w:rPr>
          <w:rFonts w:ascii="Times New Roman" w:hAnsi="Times New Roman"/>
          <w:smallCaps/>
          <w:lang w:val="en-US"/>
        </w:rPr>
        <w:t xml:space="preserve">Proposed </w:t>
      </w:r>
      <w:r w:rsidR="00B42056">
        <w:rPr>
          <w:rFonts w:ascii="Times New Roman" w:hAnsi="Times New Roman"/>
          <w:smallCaps/>
          <w:lang w:val="en-US"/>
        </w:rPr>
        <w:t>Topics for Discussion</w:t>
      </w:r>
      <w:r>
        <w:rPr>
          <w:rFonts w:ascii="Times New Roman" w:hAnsi="Times New Roman"/>
          <w:smallCaps/>
          <w:lang w:val="en-US"/>
        </w:rPr>
        <w:t xml:space="preserve"> in RAN1 #11</w:t>
      </w:r>
      <w:r w:rsidR="00EA3698">
        <w:rPr>
          <w:rFonts w:ascii="Times New Roman" w:hAnsi="Times New Roman"/>
          <w:smallCaps/>
          <w:lang w:val="en-US"/>
        </w:rPr>
        <w:t>3</w:t>
      </w:r>
    </w:p>
    <w:p w14:paraId="6CCFB420" w14:textId="25143A4D" w:rsidR="00B273FA" w:rsidRDefault="0020455A"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w:t>
      </w:r>
      <w:r w:rsidR="00B42056">
        <w:rPr>
          <w:rFonts w:ascii="Times New Roman" w:eastAsiaTheme="minorEastAsia" w:hAnsi="Times New Roman"/>
          <w:sz w:val="22"/>
          <w:szCs w:val="22"/>
          <w:lang w:eastAsia="zh-CN"/>
        </w:rPr>
        <w:t>ased on the agreements in RAN1 #</w:t>
      </w:r>
      <w:r w:rsidR="007E618A">
        <w:rPr>
          <w:rFonts w:ascii="Times New Roman" w:eastAsiaTheme="minorEastAsia" w:hAnsi="Times New Roman"/>
          <w:sz w:val="22"/>
          <w:szCs w:val="22"/>
          <w:lang w:eastAsia="zh-CN"/>
        </w:rPr>
        <w:t>11</w:t>
      </w:r>
      <w:r w:rsidR="00B52F96">
        <w:rPr>
          <w:rFonts w:ascii="Times New Roman" w:eastAsiaTheme="minorEastAsia" w:hAnsi="Times New Roman"/>
          <w:sz w:val="22"/>
          <w:szCs w:val="22"/>
          <w:lang w:eastAsia="zh-CN"/>
        </w:rPr>
        <w:t>2</w:t>
      </w:r>
      <w:r w:rsidR="007E6D24">
        <w:rPr>
          <w:rFonts w:ascii="Times New Roman" w:eastAsiaTheme="minorEastAsia" w:hAnsi="Times New Roman"/>
          <w:sz w:val="22"/>
          <w:szCs w:val="22"/>
          <w:lang w:eastAsia="zh-CN"/>
        </w:rPr>
        <w:t>b-e</w:t>
      </w:r>
      <w:r w:rsidR="008347B9">
        <w:rPr>
          <w:rFonts w:ascii="Times New Roman" w:eastAsiaTheme="minorEastAsia" w:hAnsi="Times New Roman"/>
          <w:sz w:val="22"/>
          <w:szCs w:val="22"/>
          <w:lang w:eastAsia="zh-CN"/>
        </w:rPr>
        <w:t xml:space="preserve"> [2] and companies’ </w:t>
      </w:r>
      <w:r w:rsidR="00435431">
        <w:rPr>
          <w:rFonts w:ascii="Times New Roman" w:eastAsiaTheme="minorEastAsia" w:hAnsi="Times New Roman"/>
          <w:sz w:val="22"/>
          <w:szCs w:val="22"/>
          <w:lang w:eastAsia="zh-CN"/>
        </w:rPr>
        <w:t xml:space="preserve">respective views </w:t>
      </w:r>
      <w:r w:rsidR="008347B9">
        <w:rPr>
          <w:rFonts w:ascii="Times New Roman" w:eastAsiaTheme="minorEastAsia" w:hAnsi="Times New Roman"/>
          <w:sz w:val="22"/>
          <w:szCs w:val="22"/>
          <w:lang w:eastAsia="zh-CN"/>
        </w:rPr>
        <w:t>[</w:t>
      </w:r>
      <w:r w:rsidR="00C56A9F">
        <w:rPr>
          <w:rFonts w:ascii="Times New Roman" w:eastAsiaTheme="minorEastAsia" w:hAnsi="Times New Roman"/>
          <w:sz w:val="22"/>
          <w:szCs w:val="22"/>
          <w:lang w:eastAsia="zh-CN"/>
        </w:rPr>
        <w:t>3-27</w:t>
      </w:r>
      <w:r w:rsidR="008347B9">
        <w:rPr>
          <w:rFonts w:ascii="Times New Roman" w:eastAsiaTheme="minorEastAsia" w:hAnsi="Times New Roman"/>
          <w:sz w:val="22"/>
          <w:szCs w:val="22"/>
          <w:lang w:eastAsia="zh-CN"/>
        </w:rPr>
        <w:t>]</w:t>
      </w:r>
      <w:r w:rsidR="00B42056">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h</w:t>
      </w:r>
      <w:r w:rsidR="00201D48">
        <w:rPr>
          <w:rFonts w:ascii="Times New Roman" w:eastAsiaTheme="minorEastAsia" w:hAnsi="Times New Roman"/>
          <w:sz w:val="22"/>
          <w:szCs w:val="22"/>
          <w:lang w:eastAsia="zh-CN"/>
        </w:rPr>
        <w:t xml:space="preserve">ere </w:t>
      </w:r>
      <w:r w:rsidR="003D174F">
        <w:rPr>
          <w:rFonts w:ascii="Times New Roman" w:eastAsiaTheme="minorEastAsia" w:hAnsi="Times New Roman"/>
          <w:sz w:val="22"/>
          <w:szCs w:val="22"/>
          <w:lang w:eastAsia="zh-CN"/>
        </w:rPr>
        <w:t>is the</w:t>
      </w:r>
      <w:r w:rsidR="00201D48">
        <w:rPr>
          <w:rFonts w:ascii="Times New Roman" w:eastAsiaTheme="minorEastAsia" w:hAnsi="Times New Roman"/>
          <w:sz w:val="22"/>
          <w:szCs w:val="22"/>
          <w:lang w:eastAsia="zh-CN"/>
        </w:rPr>
        <w:t xml:space="preserve"> </w:t>
      </w:r>
      <w:r w:rsidR="003D174F">
        <w:rPr>
          <w:rFonts w:ascii="Times New Roman" w:eastAsiaTheme="minorEastAsia" w:hAnsi="Times New Roman"/>
          <w:sz w:val="22"/>
          <w:szCs w:val="22"/>
          <w:lang w:eastAsia="zh-CN"/>
        </w:rPr>
        <w:t>plan</w:t>
      </w:r>
      <w:r w:rsidR="00201D48">
        <w:rPr>
          <w:rFonts w:ascii="Times New Roman" w:eastAsiaTheme="minorEastAsia" w:hAnsi="Times New Roman"/>
          <w:sz w:val="22"/>
          <w:szCs w:val="22"/>
          <w:lang w:eastAsia="zh-CN"/>
        </w:rPr>
        <w:t xml:space="preserve"> of </w:t>
      </w:r>
      <w:r w:rsidR="003D174F">
        <w:rPr>
          <w:rFonts w:ascii="Times New Roman" w:eastAsiaTheme="minorEastAsia" w:hAnsi="Times New Roman"/>
          <w:sz w:val="22"/>
          <w:szCs w:val="22"/>
          <w:lang w:eastAsia="zh-CN"/>
        </w:rPr>
        <w:t xml:space="preserve">the </w:t>
      </w:r>
      <w:r w:rsidR="00201D48">
        <w:rPr>
          <w:rFonts w:ascii="Times New Roman" w:eastAsiaTheme="minorEastAsia" w:hAnsi="Times New Roman"/>
          <w:sz w:val="22"/>
          <w:szCs w:val="22"/>
          <w:lang w:eastAsia="zh-CN"/>
        </w:rPr>
        <w:t xml:space="preserve">discussion </w:t>
      </w:r>
      <w:r w:rsidR="003D174F">
        <w:rPr>
          <w:rFonts w:ascii="Times New Roman" w:eastAsiaTheme="minorEastAsia" w:hAnsi="Times New Roman"/>
          <w:sz w:val="22"/>
          <w:szCs w:val="22"/>
          <w:lang w:eastAsia="zh-CN"/>
        </w:rPr>
        <w:t>for</w:t>
      </w:r>
      <w:r w:rsidR="00201D48">
        <w:rPr>
          <w:rFonts w:ascii="Times New Roman" w:eastAsiaTheme="minorEastAsia" w:hAnsi="Times New Roman"/>
          <w:sz w:val="22"/>
          <w:szCs w:val="22"/>
          <w:lang w:eastAsia="zh-CN"/>
        </w:rPr>
        <w:t xml:space="preserve"> the next meeting,</w:t>
      </w:r>
    </w:p>
    <w:p w14:paraId="2E0FCC64" w14:textId="77777777" w:rsidR="00B42056" w:rsidRDefault="00B42056" w:rsidP="00281029">
      <w:pPr>
        <w:pStyle w:val="BodyText"/>
        <w:spacing w:after="0"/>
        <w:contextualSpacing/>
        <w:rPr>
          <w:rFonts w:ascii="Times New Roman" w:eastAsiaTheme="minorEastAsia" w:hAnsi="Times New Roman"/>
          <w:b/>
          <w:bCs/>
          <w:sz w:val="22"/>
          <w:szCs w:val="22"/>
          <w:highlight w:val="lightGray"/>
          <w:lang w:eastAsia="zh-CN"/>
        </w:rPr>
      </w:pPr>
    </w:p>
    <w:p w14:paraId="7EED91D3" w14:textId="54B43899" w:rsidR="00A62B5D" w:rsidRPr="00C63F3D" w:rsidRDefault="00114E97" w:rsidP="00281029">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30CA4599" w14:textId="113C681F" w:rsidR="00827303" w:rsidRDefault="00827303" w:rsidP="00827303">
      <w:pPr>
        <w:pStyle w:val="ListParagraph"/>
        <w:numPr>
          <w:ilvl w:val="0"/>
          <w:numId w:val="14"/>
        </w:numPr>
        <w:rPr>
          <w:rFonts w:ascii="Times New Roman" w:eastAsiaTheme="minorEastAsia" w:hAnsi="Times New Roman"/>
          <w:lang w:eastAsia="zh-CN"/>
        </w:rPr>
      </w:pPr>
      <w:r w:rsidRPr="007E7178">
        <w:rPr>
          <w:rFonts w:ascii="Times New Roman" w:eastAsiaTheme="minorEastAsia" w:hAnsi="Times New Roman"/>
          <w:b/>
          <w:bCs/>
          <w:lang w:eastAsia="zh-CN"/>
        </w:rPr>
        <w:t xml:space="preserve">Fully-coherent </w:t>
      </w:r>
      <w:r w:rsidR="00733493">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p>
    <w:p w14:paraId="5ADCBDD2" w14:textId="77777777" w:rsidR="00827303" w:rsidRPr="007A5840" w:rsidRDefault="00827303" w:rsidP="00733493">
      <w:pPr>
        <w:pStyle w:val="ListParagraph"/>
        <w:numPr>
          <w:ilvl w:val="1"/>
          <w:numId w:val="14"/>
        </w:numPr>
        <w:ind w:left="990"/>
        <w:rPr>
          <w:rFonts w:ascii="Times New Roman" w:eastAsiaTheme="minorEastAsia" w:hAnsi="Times New Roman"/>
          <w:lang w:eastAsia="zh-CN"/>
        </w:rPr>
      </w:pPr>
      <w:r>
        <w:rPr>
          <w:rFonts w:ascii="Times New Roman" w:eastAsiaTheme="minorEastAsia" w:hAnsi="Times New Roman"/>
          <w:lang w:eastAsia="zh-CN"/>
        </w:rPr>
        <w:t>TPMI indication</w:t>
      </w:r>
    </w:p>
    <w:p w14:paraId="6F630C8D" w14:textId="6A704322" w:rsidR="00B52F96" w:rsidRDefault="0020455A">
      <w:pPr>
        <w:pStyle w:val="ListParagraph"/>
        <w:numPr>
          <w:ilvl w:val="0"/>
          <w:numId w:val="14"/>
        </w:numPr>
        <w:rPr>
          <w:rFonts w:ascii="Times New Roman" w:eastAsiaTheme="minorEastAsia" w:hAnsi="Times New Roman"/>
          <w:lang w:eastAsia="zh-CN"/>
        </w:rPr>
      </w:pPr>
      <w:r w:rsidRPr="007E7178">
        <w:rPr>
          <w:rFonts w:ascii="Times New Roman" w:eastAsiaTheme="minorEastAsia" w:hAnsi="Times New Roman"/>
          <w:b/>
          <w:bCs/>
          <w:lang w:eastAsia="zh-CN"/>
        </w:rPr>
        <w:t>Partially</w:t>
      </w:r>
      <w:r w:rsidR="00733493">
        <w:rPr>
          <w:rFonts w:ascii="Times New Roman" w:eastAsiaTheme="minorEastAsia" w:hAnsi="Times New Roman"/>
          <w:b/>
          <w:bCs/>
          <w:lang w:eastAsia="zh-CN"/>
        </w:rPr>
        <w:t>-coherent</w:t>
      </w:r>
      <w:r w:rsidRPr="007E7178">
        <w:rPr>
          <w:rFonts w:ascii="Times New Roman" w:eastAsiaTheme="minorEastAsia" w:hAnsi="Times New Roman"/>
          <w:b/>
          <w:bCs/>
          <w:lang w:eastAsia="zh-CN"/>
        </w:rPr>
        <w:t xml:space="preserve"> </w:t>
      </w:r>
      <w:r w:rsidR="00733493">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lang w:eastAsia="zh-CN"/>
        </w:rPr>
        <w:t xml:space="preserve"> </w:t>
      </w:r>
    </w:p>
    <w:p w14:paraId="550DAE4A" w14:textId="77777777" w:rsidR="00827303" w:rsidRDefault="00827303" w:rsidP="00733493">
      <w:pPr>
        <w:pStyle w:val="ListParagraph"/>
        <w:numPr>
          <w:ilvl w:val="1"/>
          <w:numId w:val="14"/>
        </w:numPr>
        <w:ind w:left="990"/>
        <w:rPr>
          <w:rFonts w:ascii="Times New Roman" w:eastAsiaTheme="minorEastAsia" w:hAnsi="Times New Roman"/>
          <w:lang w:eastAsia="zh-CN"/>
        </w:rPr>
      </w:pPr>
      <w:r>
        <w:rPr>
          <w:rFonts w:ascii="Times New Roman" w:eastAsiaTheme="minorEastAsia" w:hAnsi="Times New Roman"/>
          <w:lang w:eastAsia="zh-CN"/>
        </w:rPr>
        <w:t>Ng=2</w:t>
      </w:r>
    </w:p>
    <w:p w14:paraId="36F052CE" w14:textId="3FE16B06" w:rsidR="006000CA" w:rsidRDefault="002657D1" w:rsidP="00733493">
      <w:pPr>
        <w:pStyle w:val="ListParagraph"/>
        <w:numPr>
          <w:ilvl w:val="2"/>
          <w:numId w:val="14"/>
        </w:numPr>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w:t>
      </w:r>
      <w:r w:rsidR="00326ABC">
        <w:rPr>
          <w:rFonts w:ascii="Times New Roman" w:eastAsiaTheme="minorEastAsia" w:hAnsi="Times New Roman"/>
          <w:lang w:eastAsia="zh-CN"/>
        </w:rPr>
        <w:t xml:space="preserve">TPMI indication </w:t>
      </w:r>
    </w:p>
    <w:p w14:paraId="1CF39001" w14:textId="77777777" w:rsidR="00827303" w:rsidRDefault="00827303" w:rsidP="00733493">
      <w:pPr>
        <w:pStyle w:val="ListParagraph"/>
        <w:numPr>
          <w:ilvl w:val="1"/>
          <w:numId w:val="14"/>
        </w:numPr>
        <w:ind w:left="990"/>
        <w:rPr>
          <w:rFonts w:ascii="Times New Roman" w:eastAsiaTheme="minorEastAsia" w:hAnsi="Times New Roman"/>
          <w:lang w:eastAsia="zh-CN"/>
        </w:rPr>
      </w:pPr>
      <w:r>
        <w:rPr>
          <w:rFonts w:ascii="Times New Roman" w:eastAsiaTheme="minorEastAsia" w:hAnsi="Times New Roman"/>
          <w:lang w:eastAsia="zh-CN"/>
        </w:rPr>
        <w:t>Ng=4</w:t>
      </w:r>
    </w:p>
    <w:p w14:paraId="505196A2" w14:textId="77777777" w:rsidR="00827303" w:rsidRPr="00827303" w:rsidRDefault="00B52F96" w:rsidP="00733493">
      <w:pPr>
        <w:pStyle w:val="ListParagraph"/>
        <w:numPr>
          <w:ilvl w:val="2"/>
          <w:numId w:val="14"/>
        </w:numPr>
        <w:ind w:left="1350"/>
        <w:rPr>
          <w:rFonts w:ascii="Times New Roman" w:eastAsiaTheme="minorEastAsia" w:hAnsi="Times New Roman"/>
          <w:lang w:eastAsia="zh-CN"/>
        </w:rPr>
      </w:pPr>
      <w:r w:rsidRPr="00827303">
        <w:rPr>
          <w:rFonts w:ascii="Times New Roman" w:eastAsiaTheme="minorEastAsia" w:hAnsi="Times New Roman"/>
          <w:lang w:eastAsia="zh-CN"/>
        </w:rPr>
        <w:t xml:space="preserve">Decision for supported cases of layer </w:t>
      </w:r>
      <w:r w:rsidR="00827303" w:rsidRPr="00827303">
        <w:rPr>
          <w:rFonts w:ascii="Times New Roman" w:eastAsiaTheme="minorEastAsia" w:hAnsi="Times New Roman"/>
          <w:lang w:eastAsia="zh-CN"/>
        </w:rPr>
        <w:t>splitting for rank 3, 4, 5, 6 and 7</w:t>
      </w:r>
      <w:r w:rsidR="006000CA" w:rsidRPr="00827303">
        <w:rPr>
          <w:rFonts w:ascii="Times New Roman" w:eastAsiaTheme="minorEastAsia" w:hAnsi="Times New Roman"/>
          <w:lang w:eastAsia="zh-CN"/>
        </w:rPr>
        <w:t xml:space="preserve"> </w:t>
      </w:r>
    </w:p>
    <w:p w14:paraId="7B2E5463" w14:textId="615A8211" w:rsidR="00B52F96" w:rsidRPr="00827303" w:rsidRDefault="002657D1" w:rsidP="00733493">
      <w:pPr>
        <w:pStyle w:val="ListParagraph"/>
        <w:numPr>
          <w:ilvl w:val="2"/>
          <w:numId w:val="14"/>
        </w:numPr>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w:t>
      </w:r>
      <w:r w:rsidR="00827303" w:rsidRPr="00827303">
        <w:rPr>
          <w:rFonts w:ascii="Times New Roman" w:eastAsiaTheme="minorEastAsia" w:hAnsi="Times New Roman"/>
          <w:lang w:eastAsia="zh-CN"/>
        </w:rPr>
        <w:t>TPMI indication</w:t>
      </w:r>
    </w:p>
    <w:p w14:paraId="66E5C11E" w14:textId="59F0155C" w:rsidR="00733493" w:rsidRPr="00733493" w:rsidRDefault="00733493" w:rsidP="002236F1">
      <w:pPr>
        <w:pStyle w:val="ListParagraph"/>
        <w:numPr>
          <w:ilvl w:val="0"/>
          <w:numId w:val="14"/>
        </w:numPr>
        <w:rPr>
          <w:rFonts w:ascii="Times New Roman" w:eastAsiaTheme="minorEastAsia" w:hAnsi="Times New Roman"/>
          <w:lang w:eastAsia="zh-CN"/>
        </w:rPr>
      </w:pPr>
      <w:r w:rsidRPr="007E7178">
        <w:rPr>
          <w:rFonts w:ascii="Times New Roman" w:eastAsiaTheme="minorEastAsia" w:hAnsi="Times New Roman"/>
          <w:b/>
          <w:bCs/>
          <w:lang w:eastAsia="zh-CN"/>
        </w:rPr>
        <w:t xml:space="preserve">Non-coherent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b/>
          <w:bCs/>
          <w:lang w:eastAsia="zh-CN"/>
        </w:rPr>
        <w:t xml:space="preserve"> </w:t>
      </w:r>
    </w:p>
    <w:p w14:paraId="7DB3F862" w14:textId="3786E148" w:rsidR="00733493" w:rsidRPr="00733493" w:rsidRDefault="00733493" w:rsidP="00733493">
      <w:pPr>
        <w:pStyle w:val="ListParagraph"/>
        <w:numPr>
          <w:ilvl w:val="1"/>
          <w:numId w:val="14"/>
        </w:numPr>
        <w:ind w:left="990"/>
        <w:rPr>
          <w:rFonts w:ascii="Times New Roman" w:eastAsiaTheme="minorEastAsia" w:hAnsi="Times New Roman"/>
          <w:lang w:eastAsia="zh-CN"/>
        </w:rPr>
      </w:pPr>
      <w:r w:rsidRPr="00733493">
        <w:rPr>
          <w:rFonts w:ascii="Times New Roman" w:eastAsiaTheme="minorEastAsia" w:hAnsi="Times New Roman"/>
          <w:lang w:eastAsia="zh-CN"/>
        </w:rPr>
        <w:t xml:space="preserve">Down-selection between support of </w:t>
      </w:r>
      <w:r w:rsidR="00D550BA">
        <w:rPr>
          <w:rFonts w:ascii="Times New Roman" w:eastAsiaTheme="minorEastAsia" w:hAnsi="Times New Roman"/>
          <w:lang w:eastAsia="zh-CN"/>
        </w:rPr>
        <w:t xml:space="preserve">the </w:t>
      </w:r>
      <w:r w:rsidRPr="00733493">
        <w:rPr>
          <w:rFonts w:ascii="Times New Roman" w:eastAsiaTheme="minorEastAsia" w:hAnsi="Times New Roman"/>
          <w:lang w:eastAsia="zh-CN"/>
        </w:rPr>
        <w:t>full set of precoders or a subset of</w:t>
      </w:r>
      <w:r w:rsidR="00D550BA">
        <w:rPr>
          <w:rFonts w:ascii="Times New Roman" w:eastAsiaTheme="minorEastAsia" w:hAnsi="Times New Roman"/>
          <w:lang w:eastAsia="zh-CN"/>
        </w:rPr>
        <w:t xml:space="preserve"> it</w:t>
      </w:r>
    </w:p>
    <w:p w14:paraId="6E6A2E2E" w14:textId="32253F09" w:rsidR="00733493" w:rsidRPr="00AC17AD" w:rsidRDefault="00733493" w:rsidP="002236F1">
      <w:pPr>
        <w:pStyle w:val="ListParagraph"/>
        <w:numPr>
          <w:ilvl w:val="0"/>
          <w:numId w:val="14"/>
        </w:numPr>
        <w:rPr>
          <w:rFonts w:ascii="Times New Roman" w:eastAsiaTheme="minorEastAsia" w:hAnsi="Times New Roman"/>
          <w:b/>
          <w:bCs/>
          <w:lang w:eastAsia="zh-CN"/>
        </w:rPr>
      </w:pPr>
      <w:r w:rsidRPr="00733493">
        <w:rPr>
          <w:rFonts w:ascii="Times New Roman" w:eastAsiaTheme="minorEastAsia" w:hAnsi="Times New Roman"/>
          <w:b/>
          <w:bCs/>
          <w:lang w:eastAsia="zh-CN"/>
        </w:rPr>
        <w:t>Non-CB-based precoding</w:t>
      </w:r>
    </w:p>
    <w:p w14:paraId="01690B0E" w14:textId="01ABA111" w:rsidR="00733493" w:rsidRPr="00AC17AD" w:rsidRDefault="00D550BA" w:rsidP="00D550BA">
      <w:pPr>
        <w:pStyle w:val="ListParagraph"/>
        <w:numPr>
          <w:ilvl w:val="1"/>
          <w:numId w:val="14"/>
        </w:numPr>
        <w:ind w:left="990"/>
        <w:rPr>
          <w:rFonts w:ascii="Times New Roman" w:eastAsiaTheme="minorEastAsia" w:hAnsi="Times New Roman"/>
          <w:lang w:eastAsia="zh-CN"/>
        </w:rPr>
      </w:pPr>
      <w:r w:rsidRPr="00AC17AD">
        <w:rPr>
          <w:rFonts w:ascii="Times New Roman" w:eastAsiaTheme="minorEastAsia" w:hAnsi="Times New Roman"/>
          <w:lang w:eastAsia="zh-CN"/>
        </w:rPr>
        <w:t xml:space="preserve">Details for legacy-based SRI indication for when </w:t>
      </w:r>
      <w:r w:rsidRPr="00AC17AD">
        <w:rPr>
          <w:rFonts w:ascii="Times New Roman" w:hAnsi="Times New Roman"/>
          <w:iCs/>
          <w:szCs w:val="20"/>
        </w:rPr>
        <w:t xml:space="preserve">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C17AD">
        <w:rPr>
          <w:rFonts w:ascii="Times New Roman" w:hAnsi="Times New Roman"/>
          <w:iCs/>
          <w:szCs w:val="20"/>
        </w:rPr>
        <w:t>, and lmax=8</w:t>
      </w:r>
    </w:p>
    <w:p w14:paraId="5B96D46F" w14:textId="0A58FF85" w:rsidR="00AC17AD" w:rsidRPr="00AC17AD" w:rsidRDefault="00AC17AD" w:rsidP="00AC17AD">
      <w:pPr>
        <w:pStyle w:val="BodyText"/>
        <w:spacing w:after="0"/>
        <w:contextualSpacing/>
        <w:rPr>
          <w:rFonts w:ascii="Times New Roman" w:eastAsiaTheme="minorEastAsia" w:hAnsi="Times New Roman"/>
          <w:b/>
          <w:bCs/>
          <w:sz w:val="22"/>
          <w:szCs w:val="22"/>
          <w:highlight w:val="lightGray"/>
          <w:lang w:eastAsia="zh-CN"/>
        </w:rPr>
      </w:pPr>
      <w:r w:rsidRPr="00AC17AD">
        <w:rPr>
          <w:rFonts w:ascii="Times New Roman" w:eastAsiaTheme="minorEastAsia" w:hAnsi="Times New Roman"/>
          <w:b/>
          <w:bCs/>
          <w:sz w:val="22"/>
          <w:szCs w:val="22"/>
          <w:highlight w:val="lightGray"/>
          <w:lang w:eastAsia="zh-CN"/>
        </w:rPr>
        <w:t>Other Topics</w:t>
      </w:r>
    </w:p>
    <w:p w14:paraId="5A871172" w14:textId="631D577A" w:rsidR="002D2287" w:rsidRPr="002D2287" w:rsidRDefault="002D2287" w:rsidP="002236F1">
      <w:pPr>
        <w:pStyle w:val="ListParagraph"/>
        <w:numPr>
          <w:ilvl w:val="0"/>
          <w:numId w:val="14"/>
        </w:numPr>
        <w:rPr>
          <w:rFonts w:ascii="Times New Roman" w:eastAsiaTheme="minorEastAsia" w:hAnsi="Times New Roman"/>
          <w:lang w:eastAsia="zh-CN"/>
        </w:rPr>
      </w:pPr>
      <w:r>
        <w:rPr>
          <w:rFonts w:ascii="Times New Roman" w:eastAsiaTheme="minorEastAsia" w:hAnsi="Times New Roman"/>
          <w:b/>
          <w:bCs/>
          <w:lang w:eastAsia="zh-CN"/>
        </w:rPr>
        <w:t>Codebook subset discussion</w:t>
      </w:r>
    </w:p>
    <w:p w14:paraId="77B1C852" w14:textId="73C0A753" w:rsidR="002D2287" w:rsidRPr="002D2287" w:rsidRDefault="002D2287" w:rsidP="002D2287">
      <w:pPr>
        <w:pStyle w:val="ListParagraph"/>
        <w:numPr>
          <w:ilvl w:val="1"/>
          <w:numId w:val="14"/>
        </w:numPr>
        <w:ind w:left="990"/>
        <w:rPr>
          <w:rFonts w:ascii="Times New Roman" w:eastAsiaTheme="minorEastAsia" w:hAnsi="Times New Roman"/>
          <w:lang w:eastAsia="zh-CN"/>
        </w:rPr>
      </w:pPr>
      <w:r>
        <w:rPr>
          <w:rFonts w:ascii="Times New Roman" w:eastAsiaTheme="minorEastAsia" w:hAnsi="Times New Roman"/>
          <w:lang w:eastAsia="zh-CN"/>
        </w:rPr>
        <w:t>Down-selection from the identified alternatives</w:t>
      </w:r>
    </w:p>
    <w:p w14:paraId="1D2C3A88" w14:textId="69DF2F44" w:rsidR="004E5F60" w:rsidRPr="00AC17AD" w:rsidRDefault="007A5840" w:rsidP="002236F1">
      <w:pPr>
        <w:pStyle w:val="ListParagraph"/>
        <w:numPr>
          <w:ilvl w:val="0"/>
          <w:numId w:val="14"/>
        </w:numPr>
        <w:rPr>
          <w:rFonts w:ascii="Times New Roman" w:eastAsiaTheme="minorEastAsia" w:hAnsi="Times New Roman"/>
          <w:lang w:eastAsia="zh-CN"/>
        </w:rPr>
      </w:pPr>
      <w:r w:rsidRPr="00AC17AD">
        <w:rPr>
          <w:rFonts w:ascii="Times New Roman" w:eastAsiaTheme="minorEastAsia" w:hAnsi="Times New Roman"/>
          <w:b/>
          <w:bCs/>
          <w:lang w:eastAsia="zh-CN"/>
        </w:rPr>
        <w:t>Remaining d</w:t>
      </w:r>
      <w:r w:rsidR="0020455A" w:rsidRPr="00AC17AD">
        <w:rPr>
          <w:rFonts w:ascii="Times New Roman" w:eastAsiaTheme="minorEastAsia" w:hAnsi="Times New Roman"/>
          <w:b/>
          <w:bCs/>
          <w:lang w:eastAsia="zh-CN"/>
        </w:rPr>
        <w:t>etails for support of dual CW transmission</w:t>
      </w:r>
      <w:r w:rsidR="004E5F60" w:rsidRPr="00AC17AD">
        <w:rPr>
          <w:rFonts w:ascii="Times New Roman" w:eastAsiaTheme="minorEastAsia" w:hAnsi="Times New Roman"/>
          <w:lang w:eastAsia="zh-CN"/>
        </w:rPr>
        <w:t xml:space="preserve"> </w:t>
      </w:r>
    </w:p>
    <w:p w14:paraId="6003AC38" w14:textId="056D53CB" w:rsidR="00827303" w:rsidRPr="00AC17AD" w:rsidRDefault="00827303" w:rsidP="00733493">
      <w:pPr>
        <w:pStyle w:val="ListParagraph"/>
        <w:numPr>
          <w:ilvl w:val="1"/>
          <w:numId w:val="14"/>
        </w:numPr>
        <w:ind w:left="990"/>
        <w:rPr>
          <w:rFonts w:ascii="Times New Roman" w:eastAsiaTheme="minorEastAsia" w:hAnsi="Times New Roman"/>
          <w:lang w:eastAsia="zh-CN"/>
        </w:rPr>
      </w:pPr>
      <w:r w:rsidRPr="00AC17AD">
        <w:rPr>
          <w:rFonts w:ascii="Times New Roman" w:eastAsiaTheme="minorEastAsia" w:hAnsi="Times New Roman"/>
          <w:lang w:eastAsia="zh-CN"/>
        </w:rPr>
        <w:t>Confirming the range of N values for CBG-based transmission</w:t>
      </w:r>
    </w:p>
    <w:p w14:paraId="4DDB125C" w14:textId="6D1883E1" w:rsidR="00827303" w:rsidRDefault="00827303" w:rsidP="00733493">
      <w:pPr>
        <w:pStyle w:val="ListParagraph"/>
        <w:numPr>
          <w:ilvl w:val="1"/>
          <w:numId w:val="14"/>
        </w:numPr>
        <w:ind w:left="990"/>
        <w:rPr>
          <w:rFonts w:ascii="Times New Roman" w:eastAsiaTheme="minorEastAsia" w:hAnsi="Times New Roman"/>
          <w:lang w:eastAsia="zh-CN"/>
        </w:rPr>
      </w:pPr>
      <w:r>
        <w:rPr>
          <w:rFonts w:ascii="Times New Roman" w:eastAsiaTheme="minorEastAsia" w:hAnsi="Times New Roman"/>
          <w:lang w:eastAsia="zh-CN"/>
        </w:rPr>
        <w:t>Identifying remaining issues</w:t>
      </w:r>
      <w:r w:rsidR="00AB4B96">
        <w:rPr>
          <w:rFonts w:ascii="Times New Roman" w:eastAsiaTheme="minorEastAsia" w:hAnsi="Times New Roman"/>
          <w:lang w:eastAsia="zh-CN"/>
        </w:rPr>
        <w:t>, if any</w:t>
      </w:r>
    </w:p>
    <w:p w14:paraId="2D70C783" w14:textId="1CCC5DFA" w:rsidR="00114E97" w:rsidRPr="00D550BA" w:rsidRDefault="00D550BA" w:rsidP="00827303">
      <w:pPr>
        <w:pStyle w:val="ListParagraph"/>
        <w:numPr>
          <w:ilvl w:val="0"/>
          <w:numId w:val="14"/>
        </w:numPr>
        <w:rPr>
          <w:rFonts w:ascii="Times New Roman" w:eastAsiaTheme="minorEastAsia" w:hAnsi="Times New Roman"/>
          <w:b/>
          <w:bCs/>
          <w:lang w:eastAsia="zh-CN"/>
        </w:rPr>
      </w:pPr>
      <w:r w:rsidRPr="00D550BA">
        <w:rPr>
          <w:rFonts w:ascii="Times New Roman" w:eastAsiaTheme="minorEastAsia" w:hAnsi="Times New Roman"/>
          <w:b/>
          <w:bCs/>
          <w:lang w:eastAsia="zh-CN"/>
        </w:rPr>
        <w:t>Full power</w:t>
      </w:r>
    </w:p>
    <w:p w14:paraId="673E12FD" w14:textId="3CB18E84" w:rsidR="00D550BA" w:rsidRPr="00D550BA" w:rsidRDefault="00D550BA" w:rsidP="00D550BA">
      <w:pPr>
        <w:pStyle w:val="ListParagraph"/>
        <w:numPr>
          <w:ilvl w:val="1"/>
          <w:numId w:val="14"/>
        </w:numPr>
        <w:ind w:left="990"/>
        <w:rPr>
          <w:rFonts w:ascii="Times New Roman" w:eastAsiaTheme="minorEastAsia" w:hAnsi="Times New Roman"/>
          <w:lang w:eastAsia="zh-CN"/>
        </w:rPr>
      </w:pPr>
      <w:r w:rsidRPr="00D550BA">
        <w:rPr>
          <w:rFonts w:ascii="Times New Roman" w:eastAsiaTheme="minorEastAsia" w:hAnsi="Times New Roman"/>
          <w:lang w:eastAsia="zh-CN"/>
        </w:rPr>
        <w:t>Discuss specification impact for Modes 1 and 2</w:t>
      </w:r>
    </w:p>
    <w:p w14:paraId="2B3DCC2D" w14:textId="77777777" w:rsidR="00FF5239" w:rsidRPr="00E47E6F" w:rsidRDefault="00FF5239" w:rsidP="00FF5239">
      <w:pPr>
        <w:pStyle w:val="BodyText"/>
        <w:spacing w:after="0"/>
        <w:ind w:left="648"/>
        <w:contextualSpacing/>
        <w:rPr>
          <w:rFonts w:eastAsiaTheme="minorEastAsia"/>
          <w:sz w:val="22"/>
          <w:szCs w:val="22"/>
          <w:lang w:eastAsia="zh-CN"/>
        </w:rPr>
      </w:pPr>
    </w:p>
    <w:p w14:paraId="55129072" w14:textId="5D981B00" w:rsidR="00C53235" w:rsidRPr="00C53235" w:rsidRDefault="0041489B" w:rsidP="00C40CDA">
      <w:pPr>
        <w:pStyle w:val="Heading1"/>
        <w:numPr>
          <w:ilvl w:val="0"/>
          <w:numId w:val="11"/>
        </w:numPr>
        <w:spacing w:before="0" w:after="0"/>
        <w:contextualSpacing/>
        <w:jc w:val="both"/>
        <w:rPr>
          <w:lang w:val="en-US"/>
        </w:rPr>
      </w:pPr>
      <w:r>
        <w:rPr>
          <w:rFonts w:ascii="Times New Roman" w:hAnsi="Times New Roman"/>
          <w:smallCaps/>
          <w:lang w:val="en-US"/>
        </w:rPr>
        <w:t xml:space="preserve">RAN1 </w:t>
      </w:r>
      <w:r w:rsidR="009B4460">
        <w:rPr>
          <w:rFonts w:ascii="Times New Roman" w:hAnsi="Times New Roman"/>
          <w:smallCaps/>
          <w:lang w:val="en-US"/>
        </w:rPr>
        <w:t xml:space="preserve">Agreements </w:t>
      </w:r>
      <w:r w:rsidR="00B463AD">
        <w:rPr>
          <w:rFonts w:ascii="Times New Roman" w:hAnsi="Times New Roman"/>
          <w:smallCaps/>
          <w:lang w:val="en-US"/>
        </w:rPr>
        <w:t xml:space="preserve">for </w:t>
      </w:r>
      <w:r w:rsidR="009B6B7A">
        <w:rPr>
          <w:rFonts w:ascii="Times New Roman" w:hAnsi="Times New Roman"/>
          <w:smallCaps/>
          <w:lang w:val="en-US"/>
        </w:rPr>
        <w:t xml:space="preserve">Sub-agenda </w:t>
      </w:r>
      <w:r w:rsidR="00B463AD">
        <w:rPr>
          <w:rFonts w:ascii="Times New Roman" w:hAnsi="Times New Roman"/>
          <w:smallCaps/>
          <w:lang w:val="en-US"/>
        </w:rPr>
        <w:t>9.1.4.2</w:t>
      </w:r>
    </w:p>
    <w:tbl>
      <w:tblPr>
        <w:tblStyle w:val="TableGrid"/>
        <w:tblW w:w="0" w:type="auto"/>
        <w:tblLook w:val="04A0" w:firstRow="1" w:lastRow="0" w:firstColumn="1" w:lastColumn="0" w:noHBand="0" w:noVBand="1"/>
      </w:tblPr>
      <w:tblGrid>
        <w:gridCol w:w="10160"/>
      </w:tblGrid>
      <w:tr w:rsidR="009B4460" w:rsidRPr="00326ABC" w14:paraId="7C9366BA" w14:textId="77777777" w:rsidTr="009B4460">
        <w:tc>
          <w:tcPr>
            <w:tcW w:w="10160" w:type="dxa"/>
          </w:tcPr>
          <w:p w14:paraId="4D574C8D" w14:textId="522BD01A" w:rsidR="005C5FB7" w:rsidRPr="00326ABC" w:rsidRDefault="005C5FB7" w:rsidP="00326ABC">
            <w:pPr>
              <w:spacing w:before="0" w:after="0" w:line="240" w:lineRule="auto"/>
              <w:contextualSpacing/>
              <w:rPr>
                <w:b/>
                <w:bCs/>
                <w:sz w:val="36"/>
                <w:szCs w:val="36"/>
                <w:u w:val="single"/>
              </w:rPr>
            </w:pPr>
            <w:r w:rsidRPr="00326ABC">
              <w:rPr>
                <w:b/>
                <w:bCs/>
                <w:sz w:val="36"/>
                <w:szCs w:val="36"/>
                <w:u w:val="single"/>
              </w:rPr>
              <w:t>RAN1 Meeting #112b-e</w:t>
            </w:r>
          </w:p>
          <w:p w14:paraId="3DB96542" w14:textId="77777777" w:rsidR="00326ABC" w:rsidRPr="00326ABC" w:rsidRDefault="00326ABC" w:rsidP="00326ABC">
            <w:pPr>
              <w:pStyle w:val="Caption"/>
              <w:spacing w:before="0" w:after="0" w:line="240" w:lineRule="auto"/>
              <w:contextualSpacing/>
              <w:rPr>
                <w:iCs/>
                <w:sz w:val="22"/>
                <w:szCs w:val="22"/>
              </w:rPr>
            </w:pPr>
            <w:r w:rsidRPr="00326ABC">
              <w:rPr>
                <w:iCs/>
                <w:sz w:val="22"/>
                <w:szCs w:val="22"/>
              </w:rPr>
              <w:t>Conclusion</w:t>
            </w:r>
          </w:p>
          <w:p w14:paraId="0C6E7BDB" w14:textId="77777777" w:rsidR="00326ABC" w:rsidRPr="00326ABC" w:rsidRDefault="00326ABC" w:rsidP="00326ABC">
            <w:pPr>
              <w:pStyle w:val="Caption"/>
              <w:spacing w:before="0" w:after="0" w:line="240" w:lineRule="auto"/>
              <w:contextualSpacing/>
              <w:rPr>
                <w:b w:val="0"/>
                <w:iCs/>
                <w:sz w:val="22"/>
                <w:szCs w:val="22"/>
              </w:rPr>
            </w:pPr>
            <w:r w:rsidRPr="00326ABC">
              <w:rPr>
                <w:b w:val="0"/>
                <w:iCs/>
                <w:sz w:val="22"/>
                <w:szCs w:val="22"/>
              </w:rPr>
              <w:t>For fully coherent uplink precoding by an 8TX UE, based on NR Rel-15 single panel DL Type I codebook (CodebookMode=1), there is no consensus to support any optional over-sampling ratio.</w:t>
            </w:r>
          </w:p>
          <w:p w14:paraId="05924319" w14:textId="77777777" w:rsidR="00326ABC" w:rsidRPr="00326ABC" w:rsidRDefault="00326ABC" w:rsidP="00326ABC">
            <w:pPr>
              <w:spacing w:before="0" w:after="0" w:line="240" w:lineRule="auto"/>
              <w:contextualSpacing/>
              <w:rPr>
                <w:iCs/>
                <w:sz w:val="22"/>
                <w:szCs w:val="22"/>
              </w:rPr>
            </w:pPr>
          </w:p>
          <w:p w14:paraId="5724D4F2" w14:textId="77777777" w:rsidR="00326ABC" w:rsidRPr="00326ABC" w:rsidRDefault="00326ABC" w:rsidP="00326ABC">
            <w:pPr>
              <w:spacing w:before="0" w:after="0" w:line="240" w:lineRule="auto"/>
              <w:contextualSpacing/>
              <w:rPr>
                <w:b/>
                <w:bCs/>
                <w:iCs/>
                <w:sz w:val="22"/>
                <w:szCs w:val="22"/>
                <w:highlight w:val="darkYellow"/>
              </w:rPr>
            </w:pPr>
            <w:r w:rsidRPr="00326ABC">
              <w:rPr>
                <w:b/>
                <w:bCs/>
                <w:iCs/>
                <w:sz w:val="22"/>
                <w:szCs w:val="22"/>
                <w:highlight w:val="darkYellow"/>
              </w:rPr>
              <w:t>Working Assumption</w:t>
            </w:r>
          </w:p>
          <w:p w14:paraId="3B0A30F7" w14:textId="77777777" w:rsidR="00326ABC" w:rsidRPr="00326ABC" w:rsidRDefault="00326ABC" w:rsidP="00326ABC">
            <w:pPr>
              <w:spacing w:before="0" w:after="0" w:line="240" w:lineRule="auto"/>
              <w:contextualSpacing/>
              <w:rPr>
                <w:rStyle w:val="Emphasis"/>
                <w:bCs/>
                <w:i w:val="0"/>
                <w:iCs w:val="0"/>
                <w:sz w:val="22"/>
                <w:szCs w:val="22"/>
              </w:rPr>
            </w:pPr>
            <w:r w:rsidRPr="00326ABC">
              <w:rPr>
                <w:rStyle w:val="Emphasis"/>
                <w:bCs/>
                <w:i w:val="0"/>
                <w:sz w:val="22"/>
                <w:szCs w:val="22"/>
              </w:rPr>
              <w:t xml:space="preserve">For partially coherent uplink precoding by an 8TX UE, Ng=2, </w:t>
            </w:r>
          </w:p>
          <w:p w14:paraId="11054089" w14:textId="77777777" w:rsidR="00326ABC" w:rsidRPr="00326ABC" w:rsidRDefault="00326ABC">
            <w:pPr>
              <w:pStyle w:val="ListParagraph"/>
              <w:numPr>
                <w:ilvl w:val="0"/>
                <w:numId w:val="34"/>
              </w:numPr>
              <w:spacing w:before="0" w:line="240" w:lineRule="auto"/>
              <w:contextualSpacing/>
              <w:rPr>
                <w:rStyle w:val="Emphasis"/>
                <w:rFonts w:ascii="Times New Roman" w:eastAsia="SimSun" w:hAnsi="Times New Roman"/>
                <w:bCs/>
                <w:i w:val="0"/>
                <w:iCs w:val="0"/>
                <w:strike/>
              </w:rPr>
            </w:pPr>
            <w:r w:rsidRPr="00326ABC">
              <w:rPr>
                <w:rStyle w:val="Emphasis"/>
                <w:rFonts w:ascii="Times New Roman" w:eastAsia="Times New Roman" w:hAnsi="Times New Roman"/>
                <w:bCs/>
                <w:i w:val="0"/>
              </w:rPr>
              <w:t>At least the following combinations of layer splitting are supported</w:t>
            </w:r>
          </w:p>
          <w:p w14:paraId="11898237" w14:textId="77777777" w:rsidR="00326ABC" w:rsidRPr="00326ABC" w:rsidRDefault="00326ABC">
            <w:pPr>
              <w:pStyle w:val="ListParagraph"/>
              <w:numPr>
                <w:ilvl w:val="1"/>
                <w:numId w:val="34"/>
              </w:numPr>
              <w:spacing w:before="0" w:line="240" w:lineRule="auto"/>
              <w:contextualSpacing/>
              <w:rPr>
                <w:rStyle w:val="Emphasis"/>
                <w:rFonts w:ascii="Times New Roman" w:eastAsia="SimSun" w:hAnsi="Times New Roman"/>
                <w:bCs/>
                <w:i w:val="0"/>
                <w:iCs w:val="0"/>
              </w:rPr>
            </w:pPr>
            <w:r w:rsidRPr="00326ABC">
              <w:rPr>
                <w:rStyle w:val="Emphasis"/>
                <w:rFonts w:ascii="Times New Roman" w:eastAsia="Times New Roman" w:hAnsi="Times New Roman"/>
                <w:bCs/>
                <w:i w:val="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326ABC" w:rsidRPr="00326ABC" w14:paraId="19F68373" w14:textId="77777777" w:rsidTr="00AF0EDD">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54588" w14:textId="77777777" w:rsidR="00326ABC" w:rsidRPr="00326ABC" w:rsidRDefault="00326ABC" w:rsidP="00326ABC">
                  <w:pPr>
                    <w:spacing w:after="0"/>
                    <w:contextualSpacing/>
                    <w:rPr>
                      <w:rFonts w:eastAsia="Calibri"/>
                      <w:iCs/>
                      <w:kern w:val="2"/>
                      <w:sz w:val="22"/>
                      <w:szCs w:val="22"/>
                    </w:rPr>
                  </w:pPr>
                  <w:r w:rsidRPr="00326ABC">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594C2B" w14:textId="77777777" w:rsidR="00326ABC" w:rsidRPr="00326ABC" w:rsidRDefault="00326ABC" w:rsidP="00326ABC">
                  <w:pPr>
                    <w:spacing w:after="0"/>
                    <w:contextualSpacing/>
                    <w:rPr>
                      <w:b/>
                      <w:bCs/>
                      <w:iCs/>
                      <w:kern w:val="2"/>
                      <w:sz w:val="22"/>
                      <w:szCs w:val="22"/>
                    </w:rPr>
                  </w:pPr>
                  <w:r w:rsidRPr="00326ABC">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BFEB0" w14:textId="77777777" w:rsidR="00326ABC" w:rsidRPr="00326ABC" w:rsidRDefault="00326ABC" w:rsidP="00326ABC">
                  <w:pPr>
                    <w:spacing w:after="0"/>
                    <w:contextualSpacing/>
                    <w:rPr>
                      <w:b/>
                      <w:bCs/>
                      <w:iCs/>
                      <w:kern w:val="2"/>
                      <w:sz w:val="22"/>
                      <w:szCs w:val="22"/>
                    </w:rPr>
                  </w:pPr>
                  <w:r w:rsidRPr="00326ABC">
                    <w:rPr>
                      <w:b/>
                      <w:bCs/>
                      <w:iCs/>
                      <w:kern w:val="2"/>
                      <w:sz w:val="22"/>
                      <w:szCs w:val="22"/>
                    </w:rPr>
                    <w:t>Layers split across 2 Antenna Groups</w:t>
                  </w:r>
                </w:p>
              </w:tc>
            </w:tr>
            <w:tr w:rsidR="00326ABC" w:rsidRPr="00326ABC" w14:paraId="4924EA3E"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1DA0A1" w14:textId="77777777" w:rsidR="00326ABC" w:rsidRPr="00326ABC" w:rsidRDefault="00326ABC" w:rsidP="00326ABC">
                  <w:pPr>
                    <w:spacing w:after="0"/>
                    <w:contextualSpacing/>
                    <w:rPr>
                      <w:iCs/>
                      <w:kern w:val="2"/>
                      <w:sz w:val="22"/>
                      <w:szCs w:val="22"/>
                    </w:rPr>
                  </w:pPr>
                  <w:r w:rsidRPr="00326ABC">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80FC4" w14:textId="77777777" w:rsidR="00326ABC" w:rsidRPr="00326ABC" w:rsidRDefault="00326ABC" w:rsidP="00326ABC">
                  <w:pPr>
                    <w:spacing w:after="0"/>
                    <w:contextualSpacing/>
                    <w:rPr>
                      <w:iCs/>
                      <w:kern w:val="2"/>
                      <w:sz w:val="22"/>
                      <w:szCs w:val="22"/>
                    </w:rPr>
                  </w:pPr>
                  <w:r w:rsidRPr="00326ABC">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2718C6C" w14:textId="77777777" w:rsidR="00326ABC" w:rsidRPr="00326ABC" w:rsidRDefault="00326ABC" w:rsidP="00326ABC">
                  <w:pPr>
                    <w:pStyle w:val="ListParagraph"/>
                    <w:numPr>
                      <w:ilvl w:val="0"/>
                      <w:numId w:val="32"/>
                    </w:numPr>
                    <w:contextualSpacing/>
                    <w:rPr>
                      <w:rFonts w:ascii="Times New Roman" w:eastAsia="Times New Roman" w:hAnsi="Times New Roman"/>
                      <w:iCs/>
                      <w:kern w:val="2"/>
                      <w:lang w:eastAsia="zh-CN"/>
                    </w:rPr>
                  </w:pPr>
                </w:p>
              </w:tc>
            </w:tr>
            <w:tr w:rsidR="00326ABC" w:rsidRPr="00326ABC" w14:paraId="6CD804AC"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3B32A7" w14:textId="77777777" w:rsidR="00326ABC" w:rsidRPr="00326ABC" w:rsidRDefault="00326ABC" w:rsidP="00326ABC">
                  <w:pPr>
                    <w:spacing w:after="0"/>
                    <w:contextualSpacing/>
                    <w:rPr>
                      <w:rFonts w:eastAsia="Calibri"/>
                      <w:iCs/>
                      <w:kern w:val="2"/>
                      <w:sz w:val="22"/>
                      <w:szCs w:val="22"/>
                    </w:rPr>
                  </w:pPr>
                  <w:r w:rsidRPr="00326ABC">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12FA40" w14:textId="77777777" w:rsidR="00326ABC" w:rsidRPr="00326ABC" w:rsidRDefault="00326ABC" w:rsidP="00326ABC">
                  <w:pPr>
                    <w:pStyle w:val="ListParagraph"/>
                    <w:numPr>
                      <w:ilvl w:val="0"/>
                      <w:numId w:val="32"/>
                    </w:numPr>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D172AF7" w14:textId="77777777" w:rsidR="00326ABC" w:rsidRPr="00326ABC" w:rsidRDefault="00326ABC" w:rsidP="00326ABC">
                  <w:pPr>
                    <w:spacing w:after="0"/>
                    <w:contextualSpacing/>
                    <w:rPr>
                      <w:rFonts w:eastAsia="Calibri"/>
                      <w:iCs/>
                      <w:kern w:val="2"/>
                      <w:sz w:val="22"/>
                      <w:szCs w:val="22"/>
                    </w:rPr>
                  </w:pPr>
                  <w:r w:rsidRPr="00326ABC">
                    <w:rPr>
                      <w:iCs/>
                      <w:kern w:val="2"/>
                      <w:sz w:val="22"/>
                      <w:szCs w:val="22"/>
                    </w:rPr>
                    <w:t>(1,1)</w:t>
                  </w:r>
                </w:p>
              </w:tc>
            </w:tr>
            <w:tr w:rsidR="00326ABC" w:rsidRPr="00326ABC" w14:paraId="623CCF74"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81B25" w14:textId="77777777" w:rsidR="00326ABC" w:rsidRPr="00326ABC" w:rsidRDefault="00326ABC" w:rsidP="00326ABC">
                  <w:pPr>
                    <w:spacing w:after="0"/>
                    <w:contextualSpacing/>
                    <w:rPr>
                      <w:iCs/>
                      <w:kern w:val="2"/>
                      <w:sz w:val="22"/>
                      <w:szCs w:val="22"/>
                    </w:rPr>
                  </w:pPr>
                  <w:r w:rsidRPr="00326ABC">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61A35" w14:textId="77777777" w:rsidR="00326ABC" w:rsidRPr="00326ABC" w:rsidRDefault="00326ABC" w:rsidP="00326ABC">
                  <w:pPr>
                    <w:spacing w:after="0"/>
                    <w:contextualSpacing/>
                    <w:rPr>
                      <w:iCs/>
                      <w:color w:val="000000"/>
                      <w:kern w:val="2"/>
                      <w:sz w:val="22"/>
                      <w:szCs w:val="22"/>
                    </w:rPr>
                  </w:pPr>
                  <w:r w:rsidRPr="00326ABC">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AD82CD5" w14:textId="77777777" w:rsidR="00326ABC" w:rsidRPr="00326ABC" w:rsidRDefault="00326ABC" w:rsidP="00326ABC">
                  <w:pPr>
                    <w:pStyle w:val="ListParagraph"/>
                    <w:numPr>
                      <w:ilvl w:val="0"/>
                      <w:numId w:val="32"/>
                    </w:numPr>
                    <w:contextualSpacing/>
                    <w:rPr>
                      <w:rFonts w:ascii="Times New Roman" w:eastAsia="Times New Roman" w:hAnsi="Times New Roman"/>
                      <w:iCs/>
                      <w:color w:val="000000"/>
                      <w:kern w:val="2"/>
                      <w:lang w:eastAsia="zh-CN"/>
                    </w:rPr>
                  </w:pPr>
                </w:p>
              </w:tc>
            </w:tr>
            <w:tr w:rsidR="00326ABC" w:rsidRPr="00326ABC" w14:paraId="340B6DAD"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F7A71" w14:textId="77777777" w:rsidR="00326ABC" w:rsidRPr="00326ABC" w:rsidRDefault="00326ABC" w:rsidP="00326ABC">
                  <w:pPr>
                    <w:spacing w:after="0"/>
                    <w:contextualSpacing/>
                    <w:rPr>
                      <w:rFonts w:eastAsia="Calibri"/>
                      <w:iCs/>
                      <w:kern w:val="2"/>
                      <w:sz w:val="22"/>
                      <w:szCs w:val="22"/>
                    </w:rPr>
                  </w:pPr>
                  <w:r w:rsidRPr="00326ABC">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393111" w14:textId="77777777" w:rsidR="00326ABC" w:rsidRPr="00326ABC" w:rsidRDefault="00326ABC" w:rsidP="00326ABC">
                  <w:pPr>
                    <w:pStyle w:val="ListParagraph"/>
                    <w:numPr>
                      <w:ilvl w:val="0"/>
                      <w:numId w:val="32"/>
                    </w:numPr>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C4839" w14:textId="77777777" w:rsidR="00326ABC" w:rsidRPr="00326ABC" w:rsidRDefault="00326ABC" w:rsidP="00326ABC">
                  <w:pPr>
                    <w:spacing w:after="0"/>
                    <w:contextualSpacing/>
                    <w:rPr>
                      <w:rFonts w:eastAsia="Calibri"/>
                      <w:iCs/>
                      <w:color w:val="000000"/>
                      <w:kern w:val="2"/>
                      <w:sz w:val="22"/>
                      <w:szCs w:val="22"/>
                    </w:rPr>
                  </w:pPr>
                  <w:r w:rsidRPr="00326ABC">
                    <w:rPr>
                      <w:iCs/>
                      <w:color w:val="000000"/>
                      <w:kern w:val="2"/>
                      <w:sz w:val="22"/>
                      <w:szCs w:val="22"/>
                    </w:rPr>
                    <w:t>(1,2), (2,1)</w:t>
                  </w:r>
                </w:p>
              </w:tc>
            </w:tr>
            <w:tr w:rsidR="00326ABC" w:rsidRPr="00326ABC" w14:paraId="0FF3C4F9"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B5DD0" w14:textId="77777777" w:rsidR="00326ABC" w:rsidRPr="00326ABC" w:rsidRDefault="00326ABC" w:rsidP="00326ABC">
                  <w:pPr>
                    <w:spacing w:after="0"/>
                    <w:contextualSpacing/>
                    <w:rPr>
                      <w:iCs/>
                      <w:kern w:val="2"/>
                      <w:sz w:val="22"/>
                      <w:szCs w:val="22"/>
                    </w:rPr>
                  </w:pPr>
                  <w:r w:rsidRPr="00326ABC">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AD7D7" w14:textId="77777777" w:rsidR="00326ABC" w:rsidRPr="00326ABC" w:rsidRDefault="00326ABC" w:rsidP="00326ABC">
                  <w:pPr>
                    <w:spacing w:after="0"/>
                    <w:contextualSpacing/>
                    <w:rPr>
                      <w:iCs/>
                      <w:color w:val="000000"/>
                      <w:kern w:val="2"/>
                      <w:sz w:val="22"/>
                      <w:szCs w:val="22"/>
                      <w:lang w:eastAsia="zh-CN"/>
                    </w:rPr>
                  </w:pPr>
                  <w:r w:rsidRPr="00326ABC">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8C746CB" w14:textId="77777777" w:rsidR="00326ABC" w:rsidRPr="00326ABC" w:rsidRDefault="00326ABC" w:rsidP="00326ABC">
                  <w:pPr>
                    <w:pStyle w:val="ListParagraph"/>
                    <w:numPr>
                      <w:ilvl w:val="0"/>
                      <w:numId w:val="32"/>
                    </w:numPr>
                    <w:contextualSpacing/>
                    <w:rPr>
                      <w:rFonts w:ascii="Times New Roman" w:eastAsia="Times New Roman" w:hAnsi="Times New Roman"/>
                      <w:iCs/>
                      <w:color w:val="000000"/>
                      <w:kern w:val="2"/>
                    </w:rPr>
                  </w:pPr>
                </w:p>
              </w:tc>
            </w:tr>
            <w:tr w:rsidR="00326ABC" w:rsidRPr="00326ABC" w14:paraId="065AC3F9"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D8353D" w14:textId="77777777" w:rsidR="00326ABC" w:rsidRPr="00326ABC" w:rsidRDefault="00326ABC" w:rsidP="00326ABC">
                  <w:pPr>
                    <w:spacing w:after="0"/>
                    <w:contextualSpacing/>
                    <w:rPr>
                      <w:rFonts w:eastAsia="Calibri"/>
                      <w:iCs/>
                      <w:kern w:val="2"/>
                      <w:sz w:val="22"/>
                      <w:szCs w:val="22"/>
                    </w:rPr>
                  </w:pPr>
                  <w:r w:rsidRPr="00326ABC">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27F2227" w14:textId="77777777" w:rsidR="00326ABC" w:rsidRPr="00326ABC" w:rsidRDefault="00326ABC" w:rsidP="00326ABC">
                  <w:pPr>
                    <w:pStyle w:val="ListParagraph"/>
                    <w:numPr>
                      <w:ilvl w:val="0"/>
                      <w:numId w:val="32"/>
                    </w:numPr>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24E0677" w14:textId="77777777" w:rsidR="00326ABC" w:rsidRPr="00326ABC" w:rsidRDefault="00326ABC" w:rsidP="00326ABC">
                  <w:pPr>
                    <w:spacing w:after="0"/>
                    <w:contextualSpacing/>
                    <w:rPr>
                      <w:rFonts w:eastAsia="Calibri"/>
                      <w:iCs/>
                      <w:color w:val="000000"/>
                      <w:kern w:val="2"/>
                      <w:sz w:val="22"/>
                      <w:szCs w:val="22"/>
                    </w:rPr>
                  </w:pPr>
                  <w:r w:rsidRPr="00326ABC">
                    <w:rPr>
                      <w:iCs/>
                      <w:color w:val="000000"/>
                      <w:kern w:val="2"/>
                      <w:sz w:val="22"/>
                      <w:szCs w:val="22"/>
                    </w:rPr>
                    <w:t>(2,2)</w:t>
                  </w:r>
                </w:p>
              </w:tc>
            </w:tr>
            <w:tr w:rsidR="00326ABC" w:rsidRPr="00326ABC" w14:paraId="3EE24F07"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1CD889" w14:textId="77777777" w:rsidR="00326ABC" w:rsidRPr="00326ABC" w:rsidRDefault="00326ABC" w:rsidP="00326ABC">
                  <w:pPr>
                    <w:spacing w:after="0"/>
                    <w:contextualSpacing/>
                    <w:rPr>
                      <w:iCs/>
                      <w:kern w:val="2"/>
                      <w:sz w:val="22"/>
                      <w:szCs w:val="22"/>
                    </w:rPr>
                  </w:pPr>
                  <w:r w:rsidRPr="00326ABC">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ABEFA0" w14:textId="77777777" w:rsidR="00326ABC" w:rsidRPr="00326ABC" w:rsidRDefault="00326ABC" w:rsidP="00326ABC">
                  <w:pPr>
                    <w:pStyle w:val="ListParagraph"/>
                    <w:numPr>
                      <w:ilvl w:val="0"/>
                      <w:numId w:val="32"/>
                    </w:numPr>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4C550" w14:textId="77777777" w:rsidR="00326ABC" w:rsidRPr="00326ABC" w:rsidRDefault="00326ABC" w:rsidP="00326ABC">
                  <w:pPr>
                    <w:spacing w:after="0"/>
                    <w:contextualSpacing/>
                    <w:rPr>
                      <w:rFonts w:eastAsia="Calibri"/>
                      <w:iCs/>
                      <w:color w:val="000000"/>
                      <w:kern w:val="2"/>
                      <w:sz w:val="22"/>
                      <w:szCs w:val="22"/>
                    </w:rPr>
                  </w:pPr>
                  <w:r w:rsidRPr="00326ABC">
                    <w:rPr>
                      <w:iCs/>
                      <w:color w:val="000000"/>
                      <w:kern w:val="2"/>
                      <w:sz w:val="22"/>
                      <w:szCs w:val="22"/>
                    </w:rPr>
                    <w:t>(2,3), (3,2)</w:t>
                  </w:r>
                </w:p>
              </w:tc>
            </w:tr>
            <w:tr w:rsidR="00326ABC" w:rsidRPr="00326ABC" w14:paraId="0EC1C4C9"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E8588" w14:textId="77777777" w:rsidR="00326ABC" w:rsidRPr="00326ABC" w:rsidRDefault="00326ABC" w:rsidP="00326ABC">
                  <w:pPr>
                    <w:spacing w:after="0"/>
                    <w:contextualSpacing/>
                    <w:rPr>
                      <w:iCs/>
                      <w:kern w:val="2"/>
                      <w:sz w:val="22"/>
                      <w:szCs w:val="22"/>
                    </w:rPr>
                  </w:pPr>
                  <w:r w:rsidRPr="00326ABC">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55588B" w14:textId="77777777" w:rsidR="00326ABC" w:rsidRPr="00326ABC" w:rsidRDefault="00326ABC" w:rsidP="00326ABC">
                  <w:pPr>
                    <w:pStyle w:val="ListParagraph"/>
                    <w:numPr>
                      <w:ilvl w:val="0"/>
                      <w:numId w:val="32"/>
                    </w:numPr>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2B7CC" w14:textId="77777777" w:rsidR="00326ABC" w:rsidRPr="00326ABC" w:rsidRDefault="00326ABC" w:rsidP="00326ABC">
                  <w:pPr>
                    <w:spacing w:after="0"/>
                    <w:contextualSpacing/>
                    <w:rPr>
                      <w:rFonts w:eastAsia="Calibri"/>
                      <w:iCs/>
                      <w:color w:val="000000"/>
                      <w:kern w:val="2"/>
                      <w:sz w:val="22"/>
                      <w:szCs w:val="22"/>
                    </w:rPr>
                  </w:pPr>
                  <w:r w:rsidRPr="00326ABC">
                    <w:rPr>
                      <w:iCs/>
                      <w:color w:val="000000"/>
                      <w:kern w:val="2"/>
                      <w:sz w:val="22"/>
                      <w:szCs w:val="22"/>
                    </w:rPr>
                    <w:t>(3,3)</w:t>
                  </w:r>
                </w:p>
              </w:tc>
            </w:tr>
            <w:tr w:rsidR="00326ABC" w:rsidRPr="00326ABC" w14:paraId="01EDFFD4" w14:textId="77777777" w:rsidTr="00AF0ED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704EC" w14:textId="77777777" w:rsidR="00326ABC" w:rsidRPr="00326ABC" w:rsidRDefault="00326ABC" w:rsidP="00326ABC">
                  <w:pPr>
                    <w:spacing w:after="0"/>
                    <w:contextualSpacing/>
                    <w:rPr>
                      <w:iCs/>
                      <w:kern w:val="2"/>
                      <w:sz w:val="22"/>
                      <w:szCs w:val="22"/>
                    </w:rPr>
                  </w:pPr>
                  <w:r w:rsidRPr="00326ABC">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74AA87" w14:textId="77777777" w:rsidR="00326ABC" w:rsidRPr="00326ABC" w:rsidRDefault="00326ABC" w:rsidP="00326ABC">
                  <w:pPr>
                    <w:pStyle w:val="ListParagraph"/>
                    <w:numPr>
                      <w:ilvl w:val="0"/>
                      <w:numId w:val="32"/>
                    </w:numPr>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EB9E2" w14:textId="77777777" w:rsidR="00326ABC" w:rsidRPr="00326ABC" w:rsidRDefault="00326ABC" w:rsidP="00326ABC">
                  <w:pPr>
                    <w:spacing w:after="0"/>
                    <w:contextualSpacing/>
                    <w:rPr>
                      <w:rFonts w:eastAsia="Calibri"/>
                      <w:iCs/>
                      <w:kern w:val="2"/>
                      <w:sz w:val="22"/>
                      <w:szCs w:val="22"/>
                    </w:rPr>
                  </w:pPr>
                  <w:r w:rsidRPr="00326ABC">
                    <w:rPr>
                      <w:iCs/>
                      <w:kern w:val="2"/>
                      <w:sz w:val="22"/>
                      <w:szCs w:val="22"/>
                    </w:rPr>
                    <w:t>(3,4), (4,3)</w:t>
                  </w:r>
                </w:p>
              </w:tc>
            </w:tr>
          </w:tbl>
          <w:p w14:paraId="227C0AB6" w14:textId="77777777" w:rsidR="00326ABC" w:rsidRPr="00326ABC" w:rsidRDefault="00326ABC" w:rsidP="00326ABC">
            <w:pPr>
              <w:snapToGrid w:val="0"/>
              <w:spacing w:before="0" w:after="0" w:line="240" w:lineRule="auto"/>
              <w:contextualSpacing/>
              <w:rPr>
                <w:sz w:val="22"/>
                <w:szCs w:val="22"/>
              </w:rPr>
            </w:pPr>
          </w:p>
          <w:p w14:paraId="0BB39F6C" w14:textId="77777777" w:rsidR="00326ABC" w:rsidRPr="00326ABC" w:rsidRDefault="00326ABC" w:rsidP="00326ABC">
            <w:pPr>
              <w:snapToGrid w:val="0"/>
              <w:spacing w:before="0" w:after="0" w:line="240" w:lineRule="auto"/>
              <w:contextualSpacing/>
              <w:rPr>
                <w:b/>
                <w:bCs/>
                <w:iCs/>
                <w:sz w:val="22"/>
                <w:szCs w:val="22"/>
                <w:highlight w:val="green"/>
              </w:rPr>
            </w:pPr>
            <w:r w:rsidRPr="00326ABC">
              <w:rPr>
                <w:b/>
                <w:bCs/>
                <w:iCs/>
                <w:sz w:val="22"/>
                <w:szCs w:val="22"/>
                <w:highlight w:val="green"/>
              </w:rPr>
              <w:t>Agreement</w:t>
            </w:r>
          </w:p>
          <w:p w14:paraId="04F7984D" w14:textId="77777777" w:rsidR="00326ABC" w:rsidRPr="00326ABC" w:rsidRDefault="00326ABC" w:rsidP="00326ABC">
            <w:pPr>
              <w:snapToGrid w:val="0"/>
              <w:spacing w:before="0" w:after="0" w:line="240" w:lineRule="auto"/>
              <w:contextualSpacing/>
              <w:rPr>
                <w:bCs/>
                <w:iCs/>
                <w:sz w:val="22"/>
                <w:szCs w:val="22"/>
                <w:lang w:eastAsia="x-none"/>
              </w:rPr>
            </w:pPr>
            <w:r w:rsidRPr="00326ABC">
              <w:rPr>
                <w:bCs/>
                <w:iCs/>
                <w:sz w:val="22"/>
                <w:szCs w:val="22"/>
                <w:lang w:eastAsia="x-none"/>
              </w:rPr>
              <w:t xml:space="preserve">To configure PUSCH transmission by an 8TX UE, </w:t>
            </w:r>
          </w:p>
          <w:p w14:paraId="299A7FF1" w14:textId="77777777" w:rsidR="00326ABC" w:rsidRPr="00326ABC" w:rsidRDefault="00326ABC" w:rsidP="00326ABC">
            <w:pPr>
              <w:pStyle w:val="ListParagraph"/>
              <w:numPr>
                <w:ilvl w:val="0"/>
                <w:numId w:val="27"/>
              </w:numPr>
              <w:spacing w:before="0" w:line="240" w:lineRule="auto"/>
              <w:contextualSpacing/>
              <w:rPr>
                <w:rFonts w:ascii="Times New Roman" w:hAnsi="Times New Roman"/>
                <w:bCs/>
                <w:iCs/>
              </w:rPr>
            </w:pPr>
            <w:r w:rsidRPr="00326ABC">
              <w:rPr>
                <w:rFonts w:ascii="Times New Roman" w:hAnsi="Times New Roman"/>
                <w:bCs/>
                <w:iCs/>
              </w:rPr>
              <w:t xml:space="preserve">Alt2: Max number of MIMO layers is RRC configured by extending the range of the legacy parameter </w:t>
            </w:r>
            <w:r w:rsidRPr="00326ABC">
              <w:rPr>
                <w:rFonts w:ascii="Times New Roman" w:hAnsi="Times New Roman"/>
                <w:bCs/>
                <w:i/>
                <w:iCs/>
              </w:rPr>
              <w:t>maxRank</w:t>
            </w:r>
            <w:r w:rsidRPr="00326ABC">
              <w:rPr>
                <w:rFonts w:ascii="Times New Roman" w:hAnsi="Times New Roman"/>
                <w:bCs/>
                <w:iCs/>
              </w:rPr>
              <w:t xml:space="preserve"> and </w:t>
            </w:r>
            <w:r w:rsidRPr="00326ABC">
              <w:rPr>
                <w:rFonts w:ascii="Times New Roman" w:hAnsi="Times New Roman"/>
                <w:bCs/>
                <w:i/>
                <w:iCs/>
              </w:rPr>
              <w:t>maxMIMO-Layers</w:t>
            </w:r>
            <w:r w:rsidRPr="00326ABC">
              <w:rPr>
                <w:rFonts w:ascii="Times New Roman" w:hAnsi="Times New Roman"/>
                <w:bCs/>
                <w:iCs/>
              </w:rPr>
              <w:t xml:space="preserve"> to 8</w:t>
            </w:r>
          </w:p>
          <w:p w14:paraId="272AFC58" w14:textId="77777777" w:rsidR="00326ABC" w:rsidRPr="00326ABC" w:rsidRDefault="00326ABC" w:rsidP="00326ABC">
            <w:pPr>
              <w:spacing w:before="0" w:after="0" w:line="240" w:lineRule="auto"/>
              <w:contextualSpacing/>
              <w:rPr>
                <w:b/>
                <w:bCs/>
                <w:iCs/>
                <w:sz w:val="22"/>
                <w:szCs w:val="22"/>
                <w:highlight w:val="yellow"/>
              </w:rPr>
            </w:pPr>
          </w:p>
          <w:p w14:paraId="371F93DC" w14:textId="77777777" w:rsidR="00326ABC" w:rsidRPr="00326ABC" w:rsidRDefault="00326ABC" w:rsidP="00326ABC">
            <w:pPr>
              <w:snapToGrid w:val="0"/>
              <w:spacing w:before="0" w:after="0" w:line="240" w:lineRule="auto"/>
              <w:contextualSpacing/>
              <w:rPr>
                <w:b/>
                <w:bCs/>
                <w:iCs/>
                <w:sz w:val="22"/>
                <w:szCs w:val="22"/>
                <w:highlight w:val="green"/>
              </w:rPr>
            </w:pPr>
            <w:r w:rsidRPr="00326ABC">
              <w:rPr>
                <w:b/>
                <w:bCs/>
                <w:iCs/>
                <w:sz w:val="22"/>
                <w:szCs w:val="22"/>
                <w:highlight w:val="green"/>
              </w:rPr>
              <w:t>Agreement</w:t>
            </w:r>
          </w:p>
          <w:p w14:paraId="51783B3C" w14:textId="77777777" w:rsidR="00326ABC" w:rsidRPr="00326ABC" w:rsidRDefault="00326ABC" w:rsidP="00326ABC">
            <w:pPr>
              <w:pStyle w:val="BodyText"/>
              <w:spacing w:before="0" w:after="0" w:line="240" w:lineRule="auto"/>
              <w:contextualSpacing/>
              <w:rPr>
                <w:rFonts w:ascii="Times New Roman" w:hAnsi="Times New Roman"/>
                <w:sz w:val="22"/>
                <w:szCs w:val="22"/>
              </w:rPr>
            </w:pPr>
            <w:r w:rsidRPr="00326ABC">
              <w:rPr>
                <w:rStyle w:val="Emphasis"/>
                <w:rFonts w:ascii="Times New Roman" w:hAnsi="Times New Roman"/>
                <w:i w:val="0"/>
                <w:sz w:val="22"/>
                <w:szCs w:val="22"/>
              </w:rPr>
              <w:t>To support dual CW PUSCH operation by an 8TX UE,</w:t>
            </w:r>
            <w:r w:rsidRPr="00326ABC">
              <w:rPr>
                <w:rFonts w:ascii="Times New Roman" w:hAnsi="Times New Roman"/>
                <w:sz w:val="22"/>
                <w:szCs w:val="22"/>
              </w:rPr>
              <w:t xml:space="preserve"> </w:t>
            </w:r>
            <w:r w:rsidRPr="00326ABC">
              <w:rPr>
                <w:rStyle w:val="Emphasis"/>
                <w:rFonts w:ascii="Times New Roman" w:hAnsi="Times New Roman"/>
                <w:i w:val="0"/>
                <w:sz w:val="22"/>
                <w:szCs w:val="22"/>
              </w:rPr>
              <w:t>if CBG-based transmission is configured, the DL principle for CBGTI DCI field is reused where,</w:t>
            </w:r>
          </w:p>
          <w:p w14:paraId="0C853E3F" w14:textId="77777777" w:rsidR="00326ABC" w:rsidRPr="00326ABC" w:rsidRDefault="00326ABC">
            <w:pPr>
              <w:numPr>
                <w:ilvl w:val="0"/>
                <w:numId w:val="37"/>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The first half of CBGTI field bits is used to indicate the transmission state of CBGs of the first transport block, while the second half of CBGTI field bits is used to indicate the transmission state of CBGs of the second transport block.</w:t>
            </w:r>
          </w:p>
          <w:p w14:paraId="6EB1BB5E" w14:textId="77777777" w:rsidR="00326ABC" w:rsidRPr="00326ABC" w:rsidRDefault="00326ABC">
            <w:pPr>
              <w:numPr>
                <w:ilvl w:val="0"/>
                <w:numId w:val="37"/>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The bit field may be configured to have a length of N bits that can support operation of N/2 CBGs , where N=</w:t>
            </w:r>
            <w:r w:rsidRPr="00326ABC">
              <w:rPr>
                <w:rStyle w:val="Emphasis"/>
                <w:rFonts w:eastAsia="Times New Roman"/>
                <w:i w:val="0"/>
                <w:color w:val="FF0000"/>
                <w:sz w:val="22"/>
                <w:szCs w:val="22"/>
              </w:rPr>
              <w:t>[</w:t>
            </w:r>
            <w:r w:rsidRPr="00326ABC">
              <w:rPr>
                <w:rStyle w:val="Emphasis"/>
                <w:rFonts w:eastAsia="Times New Roman"/>
                <w:i w:val="0"/>
                <w:sz w:val="22"/>
                <w:szCs w:val="22"/>
              </w:rPr>
              <w:t>2, 4, 6 or 8</w:t>
            </w:r>
            <w:r w:rsidRPr="00326ABC">
              <w:rPr>
                <w:rStyle w:val="Emphasis"/>
                <w:rFonts w:eastAsia="Times New Roman"/>
                <w:i w:val="0"/>
                <w:color w:val="FF0000"/>
                <w:sz w:val="22"/>
                <w:szCs w:val="22"/>
              </w:rPr>
              <w:t>]</w:t>
            </w:r>
            <w:r w:rsidRPr="00326ABC">
              <w:rPr>
                <w:rStyle w:val="Emphasis"/>
                <w:rFonts w:eastAsia="Times New Roman"/>
                <w:i w:val="0"/>
                <w:sz w:val="22"/>
                <w:szCs w:val="22"/>
              </w:rPr>
              <w:t>.</w:t>
            </w:r>
          </w:p>
          <w:p w14:paraId="336E061A" w14:textId="77777777" w:rsidR="00326ABC" w:rsidRPr="00326ABC" w:rsidRDefault="00326ABC" w:rsidP="00326ABC">
            <w:pPr>
              <w:spacing w:before="0" w:after="0" w:line="240" w:lineRule="auto"/>
              <w:contextualSpacing/>
              <w:rPr>
                <w:color w:val="1F497D"/>
                <w:sz w:val="22"/>
                <w:szCs w:val="22"/>
              </w:rPr>
            </w:pPr>
          </w:p>
          <w:p w14:paraId="1EECDE27" w14:textId="77777777" w:rsidR="00326ABC" w:rsidRPr="00326ABC" w:rsidRDefault="00326ABC" w:rsidP="00326ABC">
            <w:pPr>
              <w:snapToGrid w:val="0"/>
              <w:spacing w:before="0" w:after="0" w:line="240" w:lineRule="auto"/>
              <w:contextualSpacing/>
              <w:rPr>
                <w:b/>
                <w:bCs/>
                <w:iCs/>
                <w:sz w:val="22"/>
                <w:szCs w:val="22"/>
                <w:highlight w:val="green"/>
              </w:rPr>
            </w:pPr>
            <w:r w:rsidRPr="00326ABC">
              <w:rPr>
                <w:b/>
                <w:bCs/>
                <w:iCs/>
                <w:sz w:val="22"/>
                <w:szCs w:val="22"/>
                <w:highlight w:val="green"/>
              </w:rPr>
              <w:t>Agreement</w:t>
            </w:r>
          </w:p>
          <w:p w14:paraId="00133552" w14:textId="77777777" w:rsidR="00326ABC" w:rsidRPr="00326ABC" w:rsidRDefault="00326ABC" w:rsidP="00326ABC">
            <w:pPr>
              <w:spacing w:before="0" w:after="0" w:line="240" w:lineRule="auto"/>
              <w:contextualSpacing/>
              <w:rPr>
                <w:sz w:val="22"/>
                <w:szCs w:val="22"/>
              </w:rPr>
            </w:pPr>
            <w:r w:rsidRPr="00326ABC">
              <w:rPr>
                <w:rStyle w:val="Emphasis"/>
                <w:i w:val="0"/>
                <w:sz w:val="22"/>
                <w:szCs w:val="22"/>
              </w:rPr>
              <w:t xml:space="preserve">Framework for full power PUSCH transmission by an 8TX UE </w:t>
            </w:r>
          </w:p>
          <w:p w14:paraId="7BF13246" w14:textId="77777777" w:rsidR="00326ABC" w:rsidRPr="00326ABC" w:rsidRDefault="00326ABC">
            <w:pPr>
              <w:numPr>
                <w:ilvl w:val="0"/>
                <w:numId w:val="38"/>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To support full power transmission with Mode0, Rel-16 Mode0 (fullPower ) is re-used.</w:t>
            </w:r>
          </w:p>
          <w:p w14:paraId="6F229D11" w14:textId="77777777" w:rsidR="00326ABC" w:rsidRPr="00326ABC" w:rsidRDefault="00326ABC">
            <w:pPr>
              <w:numPr>
                <w:ilvl w:val="1"/>
                <w:numId w:val="38"/>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FFS if any change is required in the specifications.</w:t>
            </w:r>
          </w:p>
          <w:p w14:paraId="1DF0838C" w14:textId="77777777" w:rsidR="00326ABC" w:rsidRPr="00326ABC" w:rsidRDefault="00326ABC">
            <w:pPr>
              <w:numPr>
                <w:ilvl w:val="0"/>
                <w:numId w:val="39"/>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b/>
                <w:i w:val="0"/>
                <w:sz w:val="22"/>
                <w:szCs w:val="22"/>
                <w:highlight w:val="darkYellow"/>
              </w:rPr>
              <w:t>Working Assumption</w:t>
            </w:r>
            <w:r w:rsidRPr="00326ABC">
              <w:rPr>
                <w:rStyle w:val="Emphasis"/>
                <w:rFonts w:eastAsia="Times New Roman"/>
                <w:i w:val="0"/>
                <w:color w:val="FF0000"/>
                <w:sz w:val="22"/>
                <w:szCs w:val="22"/>
              </w:rPr>
              <w:t xml:space="preserve"> </w:t>
            </w:r>
            <w:r w:rsidRPr="00326ABC">
              <w:rPr>
                <w:rStyle w:val="Emphasis"/>
                <w:rFonts w:eastAsia="Times New Roman"/>
                <w:i w:val="0"/>
                <w:sz w:val="22"/>
                <w:szCs w:val="22"/>
              </w:rPr>
              <w:t>To support full power transmission with Mode1, Rel-16 Mode1 (fullPowerMode1) is re-used.</w:t>
            </w:r>
          </w:p>
          <w:p w14:paraId="2EF35AC4" w14:textId="77777777" w:rsidR="00326ABC" w:rsidRPr="00326ABC" w:rsidRDefault="00326ABC">
            <w:pPr>
              <w:numPr>
                <w:ilvl w:val="1"/>
                <w:numId w:val="39"/>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 xml:space="preserve">FFS if more than one of the 8TX full coherent precoders is used </w:t>
            </w:r>
            <w:r w:rsidRPr="00326ABC">
              <w:rPr>
                <w:rStyle w:val="Emphasis"/>
                <w:rFonts w:eastAsia="Times New Roman"/>
                <w:i w:val="0"/>
                <w:strike/>
                <w:sz w:val="22"/>
                <w:szCs w:val="22"/>
              </w:rPr>
              <w:t>per rank</w:t>
            </w:r>
            <w:r w:rsidRPr="00326ABC">
              <w:rPr>
                <w:rStyle w:val="Emphasis"/>
                <w:rFonts w:eastAsia="Times New Roman"/>
                <w:i w:val="0"/>
                <w:sz w:val="22"/>
                <w:szCs w:val="22"/>
              </w:rPr>
              <w:t xml:space="preserve">. </w:t>
            </w:r>
          </w:p>
          <w:p w14:paraId="48EDE0ED" w14:textId="77777777" w:rsidR="00326ABC" w:rsidRPr="00326ABC" w:rsidRDefault="00326ABC">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b/>
                <w:i w:val="0"/>
                <w:sz w:val="22"/>
                <w:szCs w:val="22"/>
                <w:highlight w:val="darkYellow"/>
              </w:rPr>
              <w:t>Working Assumption</w:t>
            </w:r>
            <w:r w:rsidRPr="00326ABC">
              <w:rPr>
                <w:rStyle w:val="Emphasis"/>
                <w:rFonts w:eastAsia="Times New Roman"/>
                <w:i w:val="0"/>
                <w:sz w:val="22"/>
                <w:szCs w:val="22"/>
              </w:rPr>
              <w:t xml:space="preserve"> To support full power transmission with Mode2, Rel-16 Mode2 (fullPowerMode2) is re-used.</w:t>
            </w:r>
          </w:p>
          <w:p w14:paraId="68DAC820" w14:textId="77777777" w:rsidR="00326ABC" w:rsidRPr="00326ABC" w:rsidRDefault="00326ABC">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FFS definition of precoder groups (G0, G1, …)</w:t>
            </w:r>
          </w:p>
          <w:p w14:paraId="2C3C6046" w14:textId="77777777" w:rsidR="00326ABC" w:rsidRPr="00326ABC" w:rsidRDefault="00326ABC">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 xml:space="preserve">FFS enhancements for SRS configuration </w:t>
            </w:r>
          </w:p>
          <w:p w14:paraId="23461F72" w14:textId="77777777" w:rsidR="00326ABC" w:rsidRPr="00326ABC" w:rsidRDefault="00326ABC" w:rsidP="00326ABC">
            <w:pPr>
              <w:spacing w:before="0" w:after="0" w:line="240" w:lineRule="auto"/>
              <w:contextualSpacing/>
              <w:rPr>
                <w:b/>
                <w:bCs/>
                <w:iCs/>
                <w:sz w:val="22"/>
                <w:szCs w:val="22"/>
                <w:highlight w:val="yellow"/>
              </w:rPr>
            </w:pPr>
          </w:p>
          <w:p w14:paraId="54310CDD" w14:textId="77777777" w:rsidR="00326ABC" w:rsidRPr="00326ABC" w:rsidRDefault="00326ABC" w:rsidP="00326ABC">
            <w:pPr>
              <w:spacing w:before="0" w:after="0" w:line="240" w:lineRule="auto"/>
              <w:contextualSpacing/>
              <w:rPr>
                <w:rFonts w:eastAsia="Malgun Gothic"/>
                <w:color w:val="1F497D"/>
                <w:sz w:val="22"/>
                <w:szCs w:val="22"/>
                <w:highlight w:val="green"/>
                <w:lang w:val="en-US" w:eastAsia="zh-CN"/>
              </w:rPr>
            </w:pPr>
            <w:r w:rsidRPr="00326ABC">
              <w:rPr>
                <w:rStyle w:val="Strong"/>
                <w:iCs/>
                <w:sz w:val="22"/>
                <w:szCs w:val="22"/>
                <w:highlight w:val="green"/>
                <w:lang w:eastAsia="zh-CN"/>
              </w:rPr>
              <w:lastRenderedPageBreak/>
              <w:t>Agreement</w:t>
            </w:r>
          </w:p>
          <w:p w14:paraId="78C759D1" w14:textId="77777777" w:rsidR="00326ABC" w:rsidRPr="00326ABC" w:rsidRDefault="00326ABC" w:rsidP="00326ABC">
            <w:pPr>
              <w:snapToGrid w:val="0"/>
              <w:spacing w:before="0" w:after="0" w:line="240" w:lineRule="auto"/>
              <w:contextualSpacing/>
              <w:rPr>
                <w:rFonts w:eastAsia="Malgun Gothic"/>
                <w:iCs/>
                <w:strike/>
                <w:sz w:val="22"/>
                <w:szCs w:val="22"/>
                <w:lang w:eastAsia="zh-CN"/>
              </w:rPr>
            </w:pPr>
            <w:r w:rsidRPr="00326ABC">
              <w:rPr>
                <w:rStyle w:val="Emphasis"/>
                <w:i w:val="0"/>
                <w:sz w:val="22"/>
                <w:szCs w:val="22"/>
                <w:lang w:eastAsia="zh-CN"/>
              </w:rPr>
              <w:t xml:space="preserve">For 8TX UE supporting dual CW PUSCH (Maximum number of layers configured for the UE is larger than 4) </w:t>
            </w:r>
          </w:p>
          <w:p w14:paraId="12CD9779" w14:textId="77777777" w:rsidR="00326ABC" w:rsidRPr="00326ABC" w:rsidRDefault="00326ABC">
            <w:pPr>
              <w:numPr>
                <w:ilvl w:val="0"/>
                <w:numId w:val="35"/>
              </w:numPr>
              <w:overflowPunct/>
              <w:autoSpaceDE/>
              <w:autoSpaceDN/>
              <w:adjustRightInd/>
              <w:spacing w:before="0" w:after="0" w:line="240" w:lineRule="auto"/>
              <w:contextualSpacing/>
              <w:textAlignment w:val="auto"/>
              <w:rPr>
                <w:rFonts w:eastAsia="Times New Roman"/>
                <w:sz w:val="22"/>
                <w:szCs w:val="22"/>
                <w:lang w:eastAsia="zh-CN"/>
              </w:rPr>
            </w:pPr>
            <w:r w:rsidRPr="00326ABC">
              <w:rPr>
                <w:rStyle w:val="Emphasis"/>
                <w:rFonts w:eastAsia="Times New Roman"/>
                <w:i w:val="0"/>
                <w:sz w:val="22"/>
                <w:szCs w:val="22"/>
                <w:lang w:eastAsia="zh-CN"/>
              </w:rPr>
              <w:t>Alt1 – DL principle is reused for disabling transmission of a transport block, where</w:t>
            </w:r>
          </w:p>
          <w:p w14:paraId="7438A9D6" w14:textId="77777777" w:rsidR="00326ABC" w:rsidRPr="00326ABC" w:rsidRDefault="00326ABC">
            <w:pPr>
              <w:numPr>
                <w:ilvl w:val="0"/>
                <w:numId w:val="36"/>
              </w:numPr>
              <w:overflowPunct/>
              <w:autoSpaceDE/>
              <w:adjustRightInd/>
              <w:snapToGrid w:val="0"/>
              <w:spacing w:before="0" w:after="0" w:line="240" w:lineRule="auto"/>
              <w:ind w:left="1080"/>
              <w:contextualSpacing/>
              <w:textAlignment w:val="auto"/>
              <w:rPr>
                <w:rStyle w:val="Emphasis"/>
                <w:rFonts w:eastAsia="Malgun Gothic"/>
                <w:i w:val="0"/>
                <w:iCs w:val="0"/>
                <w:sz w:val="22"/>
                <w:szCs w:val="22"/>
                <w:lang w:eastAsia="ko-KR"/>
              </w:rPr>
            </w:pPr>
            <w:r w:rsidRPr="00326ABC">
              <w:rPr>
                <w:rStyle w:val="Emphasis"/>
                <w:i w:val="0"/>
                <w:sz w:val="22"/>
                <w:szCs w:val="22"/>
                <w:lang w:eastAsia="zh-CN"/>
              </w:rPr>
              <w:t>The combination of IMCS = 26 and rvid = 1 indicated for a CW is used as an indication to disable (when transmission rank&lt;=4) transmission of its corresponding TB</w:t>
            </w:r>
          </w:p>
          <w:p w14:paraId="3CD86F61" w14:textId="77777777" w:rsidR="00326ABC" w:rsidRPr="00326ABC" w:rsidRDefault="00326ABC">
            <w:pPr>
              <w:numPr>
                <w:ilvl w:val="0"/>
                <w:numId w:val="36"/>
              </w:numPr>
              <w:overflowPunct/>
              <w:autoSpaceDE/>
              <w:adjustRightInd/>
              <w:snapToGrid w:val="0"/>
              <w:spacing w:before="0" w:after="0" w:line="240" w:lineRule="auto"/>
              <w:ind w:left="1080"/>
              <w:contextualSpacing/>
              <w:textAlignment w:val="auto"/>
              <w:rPr>
                <w:sz w:val="22"/>
                <w:szCs w:val="22"/>
              </w:rPr>
            </w:pPr>
            <w:r w:rsidRPr="00326ABC">
              <w:rPr>
                <w:rStyle w:val="Emphasis"/>
                <w:i w:val="0"/>
                <w:sz w:val="22"/>
                <w:szCs w:val="22"/>
                <w:lang w:eastAsia="zh-CN"/>
              </w:rPr>
              <w:t>The enabled transport block is mapped to the first CW.</w:t>
            </w:r>
          </w:p>
          <w:p w14:paraId="5635A0CC" w14:textId="77777777" w:rsidR="00326ABC" w:rsidRPr="00326ABC" w:rsidRDefault="00326ABC">
            <w:pPr>
              <w:numPr>
                <w:ilvl w:val="0"/>
                <w:numId w:val="36"/>
              </w:numPr>
              <w:overflowPunct/>
              <w:autoSpaceDE/>
              <w:autoSpaceDN/>
              <w:adjustRightInd/>
              <w:spacing w:before="0" w:after="0" w:line="240" w:lineRule="auto"/>
              <w:ind w:left="1080"/>
              <w:contextualSpacing/>
              <w:textAlignment w:val="auto"/>
              <w:rPr>
                <w:sz w:val="22"/>
                <w:szCs w:val="22"/>
                <w:lang w:eastAsia="zh-CN"/>
              </w:rPr>
            </w:pPr>
            <w:r w:rsidRPr="00326ABC">
              <w:rPr>
                <w:rStyle w:val="Emphasis"/>
                <w:i w:val="0"/>
                <w:sz w:val="22"/>
                <w:szCs w:val="22"/>
                <w:lang w:eastAsia="zh-CN"/>
              </w:rPr>
              <w:t>Note: When the transmission of a transport block is disabled, the number of layers is ≤ 4.</w:t>
            </w:r>
          </w:p>
          <w:p w14:paraId="626693AA" w14:textId="77777777" w:rsidR="00326ABC" w:rsidRPr="00326ABC" w:rsidRDefault="00326ABC">
            <w:pPr>
              <w:numPr>
                <w:ilvl w:val="0"/>
                <w:numId w:val="36"/>
              </w:numPr>
              <w:overflowPunct/>
              <w:autoSpaceDE/>
              <w:autoSpaceDN/>
              <w:adjustRightInd/>
              <w:spacing w:before="0" w:after="0" w:line="240" w:lineRule="auto"/>
              <w:ind w:left="1080"/>
              <w:contextualSpacing/>
              <w:textAlignment w:val="auto"/>
              <w:rPr>
                <w:sz w:val="22"/>
                <w:szCs w:val="22"/>
                <w:lang w:eastAsia="zh-CN"/>
              </w:rPr>
            </w:pPr>
            <w:r w:rsidRPr="00326ABC">
              <w:rPr>
                <w:rStyle w:val="Emphasis"/>
                <w:i w:val="0"/>
                <w:sz w:val="22"/>
                <w:szCs w:val="22"/>
                <w:lang w:eastAsia="zh-CN"/>
              </w:rPr>
              <w:t>Note: the first CW refers to the enabled CW.</w:t>
            </w:r>
          </w:p>
          <w:p w14:paraId="143BCDA2" w14:textId="77777777" w:rsidR="00326ABC" w:rsidRPr="00326ABC" w:rsidRDefault="00326ABC" w:rsidP="00326ABC">
            <w:pPr>
              <w:spacing w:before="0" w:after="0" w:line="240" w:lineRule="auto"/>
              <w:contextualSpacing/>
              <w:rPr>
                <w:b/>
                <w:bCs/>
                <w:iCs/>
                <w:sz w:val="22"/>
                <w:szCs w:val="22"/>
                <w:highlight w:val="yellow"/>
              </w:rPr>
            </w:pPr>
          </w:p>
          <w:p w14:paraId="22F1FC18" w14:textId="77777777" w:rsidR="00326ABC" w:rsidRPr="00326ABC" w:rsidRDefault="00326ABC" w:rsidP="00326ABC">
            <w:pPr>
              <w:spacing w:before="0" w:after="0" w:line="240" w:lineRule="auto"/>
              <w:contextualSpacing/>
              <w:rPr>
                <w:rFonts w:eastAsia="Malgun Gothic"/>
                <w:color w:val="1F497D"/>
                <w:sz w:val="22"/>
                <w:szCs w:val="22"/>
                <w:highlight w:val="green"/>
                <w:lang w:val="en-US" w:eastAsia="zh-CN"/>
              </w:rPr>
            </w:pPr>
            <w:r w:rsidRPr="00326ABC">
              <w:rPr>
                <w:rStyle w:val="Strong"/>
                <w:iCs/>
                <w:sz w:val="22"/>
                <w:szCs w:val="22"/>
                <w:highlight w:val="green"/>
                <w:lang w:eastAsia="zh-CN"/>
              </w:rPr>
              <w:t>Agreement</w:t>
            </w:r>
          </w:p>
          <w:p w14:paraId="3860E47C" w14:textId="77777777" w:rsidR="00326ABC" w:rsidRPr="00326ABC" w:rsidRDefault="00326ABC" w:rsidP="00326ABC">
            <w:pPr>
              <w:spacing w:before="0" w:after="0" w:line="240" w:lineRule="auto"/>
              <w:contextualSpacing/>
              <w:rPr>
                <w:rStyle w:val="Emphasis"/>
                <w:i w:val="0"/>
                <w:iCs w:val="0"/>
                <w:sz w:val="22"/>
                <w:szCs w:val="22"/>
              </w:rPr>
            </w:pPr>
            <w:r w:rsidRPr="00326ABC">
              <w:rPr>
                <w:rStyle w:val="Emphasis"/>
                <w:i w:val="0"/>
                <w:iCs w:val="0"/>
                <w:sz w:val="22"/>
                <w:szCs w:val="22"/>
              </w:rPr>
              <w:t>For partially coherent uplink precoding by an 8TX UE codebook, Ng=4, Alt1 is supported where</w:t>
            </w:r>
          </w:p>
          <w:p w14:paraId="782A32A0" w14:textId="77777777" w:rsidR="00326ABC" w:rsidRPr="00326ABC" w:rsidRDefault="00326ABC" w:rsidP="00326ABC">
            <w:pPr>
              <w:numPr>
                <w:ilvl w:val="0"/>
                <w:numId w:val="27"/>
              </w:numPr>
              <w:overflowPunct/>
              <w:autoSpaceDE/>
              <w:adjustRightInd/>
              <w:snapToGrid w:val="0"/>
              <w:spacing w:before="0" w:after="0" w:line="240" w:lineRule="auto"/>
              <w:contextualSpacing/>
              <w:textAlignment w:val="auto"/>
              <w:rPr>
                <w:rStyle w:val="Emphasis"/>
                <w:i w:val="0"/>
                <w:iCs w:val="0"/>
                <w:sz w:val="22"/>
                <w:szCs w:val="22"/>
              </w:rPr>
            </w:pPr>
            <w:r w:rsidRPr="00326ABC">
              <w:rPr>
                <w:rStyle w:val="Emphasis"/>
                <w:i w:val="0"/>
                <w:iCs w:val="0"/>
                <w:sz w:val="22"/>
                <w:szCs w:val="22"/>
              </w:rPr>
              <w:t xml:space="preserve">Precoding design is based on Rel-15 UL 2TX codebook, </w:t>
            </w:r>
          </w:p>
          <w:p w14:paraId="05E50C34" w14:textId="77777777" w:rsidR="00326ABC" w:rsidRPr="00326ABC" w:rsidRDefault="00326ABC" w:rsidP="00326ABC">
            <w:pPr>
              <w:numPr>
                <w:ilvl w:val="1"/>
                <w:numId w:val="27"/>
              </w:numPr>
              <w:overflowPunct/>
              <w:autoSpaceDE/>
              <w:adjustRightInd/>
              <w:snapToGrid w:val="0"/>
              <w:spacing w:before="0" w:after="0" w:line="240" w:lineRule="auto"/>
              <w:ind w:left="1080"/>
              <w:contextualSpacing/>
              <w:textAlignment w:val="auto"/>
              <w:rPr>
                <w:rStyle w:val="Emphasis"/>
                <w:i w:val="0"/>
                <w:iCs w:val="0"/>
                <w:sz w:val="22"/>
                <w:szCs w:val="22"/>
              </w:rPr>
            </w:pPr>
            <w:r w:rsidRPr="00326ABC">
              <w:rPr>
                <w:rStyle w:val="Emphasis"/>
                <w:i w:val="0"/>
                <w:iCs w:val="0"/>
                <w:sz w:val="22"/>
                <w:szCs w:val="22"/>
              </w:rPr>
              <w:t>Full-coherent precoders are used</w:t>
            </w:r>
          </w:p>
          <w:p w14:paraId="3F11E5E8" w14:textId="77777777" w:rsidR="00326ABC" w:rsidRPr="00326ABC" w:rsidRDefault="00326ABC" w:rsidP="00326ABC">
            <w:pPr>
              <w:numPr>
                <w:ilvl w:val="0"/>
                <w:numId w:val="27"/>
              </w:numPr>
              <w:overflowPunct/>
              <w:autoSpaceDE/>
              <w:adjustRightInd/>
              <w:snapToGrid w:val="0"/>
              <w:spacing w:before="0" w:after="0" w:line="240" w:lineRule="auto"/>
              <w:contextualSpacing/>
              <w:textAlignment w:val="auto"/>
              <w:rPr>
                <w:rStyle w:val="Emphasis"/>
                <w:i w:val="0"/>
                <w:iCs w:val="0"/>
                <w:sz w:val="22"/>
                <w:szCs w:val="22"/>
              </w:rPr>
            </w:pPr>
            <w:r w:rsidRPr="00326ABC">
              <w:rPr>
                <w:rStyle w:val="Emphasis"/>
                <w:i w:val="0"/>
                <w:iCs w:val="0"/>
                <w:sz w:val="22"/>
                <w:szCs w:val="22"/>
              </w:rPr>
              <w:t>Further study codebook size reduction</w:t>
            </w:r>
          </w:p>
          <w:p w14:paraId="2CADC5E8" w14:textId="77777777" w:rsidR="00326ABC" w:rsidRPr="00326ABC" w:rsidRDefault="00326ABC" w:rsidP="00326ABC">
            <w:pPr>
              <w:spacing w:before="0" w:after="0" w:line="240" w:lineRule="auto"/>
              <w:contextualSpacing/>
              <w:rPr>
                <w:b/>
                <w:bCs/>
                <w:iCs/>
                <w:sz w:val="22"/>
                <w:szCs w:val="22"/>
                <w:highlight w:val="yellow"/>
              </w:rPr>
            </w:pPr>
          </w:p>
          <w:p w14:paraId="218E19D8" w14:textId="77777777" w:rsidR="00326ABC" w:rsidRPr="00326ABC" w:rsidRDefault="00326ABC" w:rsidP="00326ABC">
            <w:pPr>
              <w:spacing w:before="0" w:after="0" w:line="240" w:lineRule="auto"/>
              <w:contextualSpacing/>
              <w:rPr>
                <w:rFonts w:eastAsia="Malgun Gothic"/>
                <w:color w:val="1F497D"/>
                <w:sz w:val="22"/>
                <w:szCs w:val="22"/>
                <w:highlight w:val="green"/>
                <w:lang w:val="en-US" w:eastAsia="zh-CN"/>
              </w:rPr>
            </w:pPr>
            <w:r w:rsidRPr="00326ABC">
              <w:rPr>
                <w:rStyle w:val="Strong"/>
                <w:iCs/>
                <w:sz w:val="22"/>
                <w:szCs w:val="22"/>
                <w:highlight w:val="green"/>
                <w:lang w:eastAsia="zh-CN"/>
              </w:rPr>
              <w:t>Agreement</w:t>
            </w:r>
          </w:p>
          <w:p w14:paraId="63822EA9" w14:textId="77777777" w:rsidR="00326ABC" w:rsidRPr="00326ABC" w:rsidRDefault="00326ABC" w:rsidP="00326ABC">
            <w:pPr>
              <w:spacing w:before="0" w:after="0" w:line="240" w:lineRule="auto"/>
              <w:contextualSpacing/>
              <w:rPr>
                <w:i/>
                <w:sz w:val="22"/>
                <w:szCs w:val="22"/>
              </w:rPr>
            </w:pPr>
            <w:r w:rsidRPr="00326ABC">
              <w:rPr>
                <w:rStyle w:val="Emphasis"/>
                <w:i w:val="0"/>
                <w:sz w:val="22"/>
                <w:szCs w:val="22"/>
              </w:rPr>
              <w:t xml:space="preserve">For partially coherent uplink precoding by an 8TX UE codebook, Ng=4, </w:t>
            </w:r>
          </w:p>
          <w:p w14:paraId="1444F645" w14:textId="77777777" w:rsidR="00326ABC" w:rsidRPr="00326ABC" w:rsidRDefault="00326ABC" w:rsidP="00326ABC">
            <w:pPr>
              <w:numPr>
                <w:ilvl w:val="0"/>
                <w:numId w:val="27"/>
              </w:numPr>
              <w:overflowPunct/>
              <w:autoSpaceDE/>
              <w:adjustRightInd/>
              <w:snapToGrid w:val="0"/>
              <w:spacing w:before="0" w:after="0" w:line="240" w:lineRule="auto"/>
              <w:contextualSpacing/>
              <w:textAlignment w:val="auto"/>
              <w:rPr>
                <w:rFonts w:eastAsia="Times New Roman"/>
                <w:i/>
                <w:sz w:val="22"/>
                <w:szCs w:val="22"/>
              </w:rPr>
            </w:pPr>
            <w:r w:rsidRPr="00326ABC">
              <w:rPr>
                <w:rStyle w:val="Emphasis"/>
                <w:rFonts w:eastAsia="Times New Roman"/>
                <w:i w:val="0"/>
                <w:sz w:val="22"/>
                <w:szCs w:val="22"/>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326ABC" w:rsidRPr="00326ABC" w14:paraId="1D14A669" w14:textId="77777777" w:rsidTr="00AF0EDD">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A8659F" w14:textId="77777777" w:rsidR="00326ABC" w:rsidRPr="00326ABC" w:rsidRDefault="00326ABC" w:rsidP="00326ABC">
                  <w:pPr>
                    <w:spacing w:after="0"/>
                    <w:contextualSpacing/>
                    <w:rPr>
                      <w:rFonts w:eastAsia="Calibri"/>
                      <w:i/>
                      <w:iCs/>
                      <w:kern w:val="2"/>
                      <w:sz w:val="22"/>
                      <w:szCs w:val="22"/>
                    </w:rPr>
                  </w:pPr>
                  <w:r w:rsidRPr="00326ABC">
                    <w:rPr>
                      <w:i/>
                      <w:iCs/>
                      <w:kern w:val="2"/>
                      <w:sz w:val="22"/>
                      <w:szCs w:val="2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4F5336" w14:textId="77777777" w:rsidR="00326ABC" w:rsidRPr="00326ABC" w:rsidRDefault="00326ABC" w:rsidP="00326ABC">
                  <w:pPr>
                    <w:spacing w:after="0"/>
                    <w:contextualSpacing/>
                    <w:rPr>
                      <w:i/>
                      <w:iCs/>
                      <w:kern w:val="2"/>
                      <w:sz w:val="22"/>
                      <w:szCs w:val="22"/>
                    </w:rPr>
                  </w:pPr>
                  <w:r w:rsidRPr="00326ABC">
                    <w:rPr>
                      <w:i/>
                      <w:iCs/>
                      <w:kern w:val="2"/>
                      <w:sz w:val="22"/>
                      <w:szCs w:val="2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81F46" w14:textId="77777777" w:rsidR="00326ABC" w:rsidRPr="00326ABC" w:rsidRDefault="00326ABC" w:rsidP="00326ABC">
                  <w:pPr>
                    <w:spacing w:after="0"/>
                    <w:contextualSpacing/>
                    <w:rPr>
                      <w:i/>
                      <w:iCs/>
                      <w:kern w:val="2"/>
                      <w:sz w:val="22"/>
                      <w:szCs w:val="22"/>
                    </w:rPr>
                  </w:pPr>
                  <w:r w:rsidRPr="00326ABC">
                    <w:rPr>
                      <w:i/>
                      <w:iCs/>
                      <w:kern w:val="2"/>
                      <w:sz w:val="22"/>
                      <w:szCs w:val="22"/>
                    </w:rPr>
                    <w:t>Layers split across 4 Antenna Groups</w:t>
                  </w:r>
                </w:p>
              </w:tc>
            </w:tr>
            <w:tr w:rsidR="00326ABC" w:rsidRPr="00326ABC" w14:paraId="406C9E03" w14:textId="77777777" w:rsidTr="00AF0ED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0C5DD" w14:textId="77777777" w:rsidR="00326ABC" w:rsidRPr="00326ABC" w:rsidRDefault="00326ABC" w:rsidP="00326ABC">
                  <w:pPr>
                    <w:spacing w:after="0"/>
                    <w:contextualSpacing/>
                    <w:rPr>
                      <w:i/>
                      <w:iCs/>
                      <w:kern w:val="2"/>
                      <w:sz w:val="22"/>
                      <w:szCs w:val="22"/>
                    </w:rPr>
                  </w:pPr>
                  <w:r w:rsidRPr="00326ABC">
                    <w:rPr>
                      <w:i/>
                      <w:iCs/>
                      <w:kern w:val="2"/>
                      <w:sz w:val="22"/>
                      <w:szCs w:val="2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38036" w14:textId="77777777" w:rsidR="00326ABC" w:rsidRPr="00326ABC" w:rsidRDefault="00326ABC" w:rsidP="00326ABC">
                  <w:pPr>
                    <w:spacing w:after="0"/>
                    <w:contextualSpacing/>
                    <w:rPr>
                      <w:i/>
                      <w:iCs/>
                      <w:kern w:val="2"/>
                      <w:sz w:val="22"/>
                      <w:szCs w:val="22"/>
                    </w:rPr>
                  </w:pPr>
                  <w:r w:rsidRPr="00326ABC">
                    <w:rPr>
                      <w:i/>
                      <w:iCs/>
                      <w:kern w:val="2"/>
                      <w:sz w:val="22"/>
                      <w:szCs w:val="2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78A51AF" w14:textId="77777777" w:rsidR="00326ABC" w:rsidRPr="00326ABC" w:rsidRDefault="00326ABC" w:rsidP="00326ABC">
                  <w:pPr>
                    <w:pStyle w:val="ListParagraph"/>
                    <w:numPr>
                      <w:ilvl w:val="0"/>
                      <w:numId w:val="32"/>
                    </w:numPr>
                    <w:contextualSpacing/>
                    <w:rPr>
                      <w:rFonts w:ascii="Times New Roman" w:eastAsia="Times New Roman" w:hAnsi="Times New Roman"/>
                      <w:i/>
                      <w:iCs/>
                      <w:kern w:val="2"/>
                      <w:lang w:eastAsia="zh-CN"/>
                    </w:rPr>
                  </w:pPr>
                  <w:r w:rsidRPr="00326ABC">
                    <w:rPr>
                      <w:rFonts w:ascii="Times New Roman" w:eastAsia="Times New Roman" w:hAnsi="Times New Roman"/>
                      <w:i/>
                      <w:iCs/>
                      <w:lang w:eastAsia="zh-CN"/>
                    </w:rPr>
                    <w:t> </w:t>
                  </w:r>
                </w:p>
              </w:tc>
            </w:tr>
            <w:tr w:rsidR="00326ABC" w:rsidRPr="00326ABC" w14:paraId="4D0019FD" w14:textId="77777777" w:rsidTr="00AF0ED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6A119" w14:textId="77777777" w:rsidR="00326ABC" w:rsidRPr="00326ABC" w:rsidRDefault="00326ABC" w:rsidP="00326ABC">
                  <w:pPr>
                    <w:spacing w:after="0"/>
                    <w:contextualSpacing/>
                    <w:rPr>
                      <w:rFonts w:eastAsia="Calibri"/>
                      <w:i/>
                      <w:iCs/>
                      <w:kern w:val="2"/>
                      <w:sz w:val="22"/>
                      <w:szCs w:val="22"/>
                    </w:rPr>
                  </w:pPr>
                  <w:r w:rsidRPr="00326ABC">
                    <w:rPr>
                      <w:i/>
                      <w:iCs/>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F04EA" w14:textId="77777777" w:rsidR="00326ABC" w:rsidRPr="00326ABC" w:rsidRDefault="00326ABC" w:rsidP="00326ABC">
                  <w:pPr>
                    <w:spacing w:after="0"/>
                    <w:contextualSpacing/>
                    <w:rPr>
                      <w:i/>
                      <w:iCs/>
                      <w:kern w:val="2"/>
                      <w:sz w:val="22"/>
                      <w:szCs w:val="22"/>
                    </w:rPr>
                  </w:pPr>
                  <w:r w:rsidRPr="00326ABC">
                    <w:rPr>
                      <w:i/>
                      <w:iCs/>
                      <w:kern w:val="2"/>
                      <w:sz w:val="22"/>
                      <w:szCs w:val="2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42BC4DC3" w14:textId="77777777" w:rsidR="00326ABC" w:rsidRPr="00326ABC" w:rsidRDefault="00326ABC" w:rsidP="00326ABC">
                  <w:pPr>
                    <w:pStyle w:val="ListParagraph"/>
                    <w:numPr>
                      <w:ilvl w:val="0"/>
                      <w:numId w:val="32"/>
                    </w:numPr>
                    <w:contextualSpacing/>
                    <w:rPr>
                      <w:rFonts w:ascii="Times New Roman" w:eastAsia="Times New Roman" w:hAnsi="Times New Roman"/>
                      <w:i/>
                      <w:iCs/>
                      <w:kern w:val="2"/>
                      <w:lang w:eastAsia="zh-CN"/>
                    </w:rPr>
                  </w:pPr>
                  <w:r w:rsidRPr="00326ABC">
                    <w:rPr>
                      <w:rFonts w:ascii="Times New Roman" w:eastAsia="Times New Roman" w:hAnsi="Times New Roman"/>
                      <w:i/>
                      <w:iCs/>
                      <w:lang w:eastAsia="zh-CN"/>
                    </w:rPr>
                    <w:t> </w:t>
                  </w:r>
                </w:p>
              </w:tc>
            </w:tr>
            <w:tr w:rsidR="00326ABC" w:rsidRPr="00326ABC" w14:paraId="4832E9BD" w14:textId="77777777" w:rsidTr="00AF0ED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F1EB2F" w14:textId="77777777" w:rsidR="00326ABC" w:rsidRPr="00326ABC" w:rsidRDefault="00326ABC" w:rsidP="00326ABC">
                  <w:pPr>
                    <w:spacing w:after="0"/>
                    <w:contextualSpacing/>
                    <w:rPr>
                      <w:i/>
                      <w:iCs/>
                      <w:kern w:val="2"/>
                      <w:sz w:val="22"/>
                      <w:szCs w:val="22"/>
                    </w:rPr>
                  </w:pPr>
                  <w:r w:rsidRPr="00326ABC">
                    <w:rPr>
                      <w:i/>
                      <w:iCs/>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D82F9C" w14:textId="77777777" w:rsidR="00326ABC" w:rsidRPr="00326ABC" w:rsidRDefault="00326ABC" w:rsidP="00326ABC">
                  <w:pPr>
                    <w:pStyle w:val="ListParagraph"/>
                    <w:numPr>
                      <w:ilvl w:val="0"/>
                      <w:numId w:val="32"/>
                    </w:numPr>
                    <w:contextualSpacing/>
                    <w:rPr>
                      <w:rFonts w:ascii="Times New Roman" w:hAnsi="Times New Roman"/>
                      <w:i/>
                      <w:iCs/>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1EA73CBB" w14:textId="77777777" w:rsidR="00326ABC" w:rsidRPr="00326ABC" w:rsidRDefault="00326ABC" w:rsidP="00326ABC">
                  <w:pPr>
                    <w:spacing w:after="0"/>
                    <w:contextualSpacing/>
                    <w:rPr>
                      <w:rFonts w:eastAsia="Calibri"/>
                      <w:i/>
                      <w:iCs/>
                      <w:kern w:val="2"/>
                      <w:sz w:val="22"/>
                      <w:szCs w:val="22"/>
                    </w:rPr>
                  </w:pPr>
                  <w:r w:rsidRPr="00326ABC">
                    <w:rPr>
                      <w:i/>
                      <w:iCs/>
                      <w:kern w:val="2"/>
                      <w:sz w:val="22"/>
                      <w:szCs w:val="22"/>
                    </w:rPr>
                    <w:t>Transmission by 2 of the 4 antenna groups:</w:t>
                  </w:r>
                </w:p>
                <w:p w14:paraId="10D1893C" w14:textId="77777777" w:rsidR="00326ABC" w:rsidRPr="00326ABC" w:rsidRDefault="00326ABC" w:rsidP="00326ABC">
                  <w:pPr>
                    <w:spacing w:after="0"/>
                    <w:contextualSpacing/>
                    <w:rPr>
                      <w:i/>
                      <w:iCs/>
                      <w:kern w:val="2"/>
                      <w:sz w:val="22"/>
                      <w:szCs w:val="22"/>
                    </w:rPr>
                  </w:pPr>
                  <w:r w:rsidRPr="00326ABC">
                    <w:rPr>
                      <w:i/>
                      <w:iCs/>
                      <w:kern w:val="2"/>
                      <w:sz w:val="22"/>
                      <w:szCs w:val="22"/>
                    </w:rPr>
                    <w:t>(1,1,0,0), (1,0,1,0), (1,0,0,1)</w:t>
                  </w:r>
                </w:p>
                <w:p w14:paraId="518A7838" w14:textId="77777777" w:rsidR="00326ABC" w:rsidRPr="00326ABC" w:rsidRDefault="00326ABC" w:rsidP="00326ABC">
                  <w:pPr>
                    <w:spacing w:after="0"/>
                    <w:contextualSpacing/>
                    <w:rPr>
                      <w:rFonts w:eastAsia="Times New Roman"/>
                      <w:i/>
                      <w:iCs/>
                      <w:sz w:val="22"/>
                      <w:szCs w:val="22"/>
                      <w:lang w:eastAsia="zh-CN"/>
                    </w:rPr>
                  </w:pPr>
                  <w:r w:rsidRPr="00326ABC">
                    <w:rPr>
                      <w:i/>
                      <w:iCs/>
                      <w:kern w:val="2"/>
                      <w:sz w:val="22"/>
                      <w:szCs w:val="22"/>
                    </w:rPr>
                    <w:t>(0,1,1,0), (0,1,0,1), (0,0,1,1)</w:t>
                  </w:r>
                </w:p>
              </w:tc>
            </w:tr>
            <w:tr w:rsidR="00326ABC" w:rsidRPr="00326ABC" w14:paraId="0D5DA761" w14:textId="77777777" w:rsidTr="00AF0ED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3DD8FD" w14:textId="77777777" w:rsidR="00326ABC" w:rsidRPr="00326ABC" w:rsidRDefault="00326ABC" w:rsidP="00326ABC">
                  <w:pPr>
                    <w:spacing w:after="0"/>
                    <w:contextualSpacing/>
                    <w:rPr>
                      <w:rFonts w:eastAsia="Calibri"/>
                      <w:i/>
                      <w:iCs/>
                      <w:kern w:val="2"/>
                      <w:sz w:val="22"/>
                      <w:szCs w:val="22"/>
                    </w:rPr>
                  </w:pPr>
                  <w:r w:rsidRPr="00326ABC">
                    <w:rPr>
                      <w:i/>
                      <w:iCs/>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A603E" w14:textId="77777777" w:rsidR="00326ABC" w:rsidRPr="00326ABC" w:rsidRDefault="00326ABC" w:rsidP="00326ABC">
                  <w:pPr>
                    <w:pStyle w:val="ListParagraph"/>
                    <w:numPr>
                      <w:ilvl w:val="0"/>
                      <w:numId w:val="32"/>
                    </w:numPr>
                    <w:contextualSpacing/>
                    <w:rPr>
                      <w:rFonts w:ascii="Times New Roman" w:eastAsia="Times New Roman" w:hAnsi="Times New Roman"/>
                      <w:i/>
                      <w:iCs/>
                      <w:kern w:val="2"/>
                      <w:lang w:eastAsia="zh-CN"/>
                    </w:rPr>
                  </w:pPr>
                  <w:r w:rsidRPr="00326ABC">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AE772" w14:textId="77777777" w:rsidR="00326ABC" w:rsidRPr="00326ABC" w:rsidRDefault="00326ABC" w:rsidP="00326ABC">
                  <w:pPr>
                    <w:spacing w:after="0"/>
                    <w:contextualSpacing/>
                    <w:rPr>
                      <w:rFonts w:eastAsia="Calibri"/>
                      <w:i/>
                      <w:iCs/>
                      <w:kern w:val="2"/>
                      <w:sz w:val="22"/>
                      <w:szCs w:val="22"/>
                    </w:rPr>
                  </w:pPr>
                  <w:r w:rsidRPr="00326ABC">
                    <w:rPr>
                      <w:i/>
                      <w:iCs/>
                      <w:kern w:val="2"/>
                      <w:sz w:val="22"/>
                      <w:szCs w:val="22"/>
                    </w:rPr>
                    <w:t>(1,1,1,1)</w:t>
                  </w:r>
                </w:p>
              </w:tc>
            </w:tr>
            <w:tr w:rsidR="00326ABC" w:rsidRPr="00326ABC" w14:paraId="770D7FB7" w14:textId="77777777" w:rsidTr="00AF0ED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EAF919" w14:textId="77777777" w:rsidR="00326ABC" w:rsidRPr="00326ABC" w:rsidRDefault="00326ABC" w:rsidP="00326ABC">
                  <w:pPr>
                    <w:spacing w:after="0"/>
                    <w:contextualSpacing/>
                    <w:rPr>
                      <w:i/>
                      <w:iCs/>
                      <w:kern w:val="2"/>
                      <w:sz w:val="22"/>
                      <w:szCs w:val="22"/>
                    </w:rPr>
                  </w:pPr>
                  <w:r w:rsidRPr="00326ABC">
                    <w:rPr>
                      <w:i/>
                      <w:iCs/>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630B26" w14:textId="77777777" w:rsidR="00326ABC" w:rsidRPr="00326ABC" w:rsidRDefault="00326ABC" w:rsidP="00326ABC">
                  <w:pPr>
                    <w:pStyle w:val="ListParagraph"/>
                    <w:numPr>
                      <w:ilvl w:val="0"/>
                      <w:numId w:val="32"/>
                    </w:numPr>
                    <w:contextualSpacing/>
                    <w:rPr>
                      <w:rFonts w:ascii="Times New Roman" w:eastAsia="Times New Roman" w:hAnsi="Times New Roman"/>
                      <w:i/>
                      <w:iCs/>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BAF8D32" w14:textId="77777777" w:rsidR="00326ABC" w:rsidRPr="00326ABC" w:rsidRDefault="00326ABC" w:rsidP="00326ABC">
                  <w:pPr>
                    <w:spacing w:after="0"/>
                    <w:contextualSpacing/>
                    <w:rPr>
                      <w:i/>
                      <w:iCs/>
                      <w:kern w:val="2"/>
                      <w:sz w:val="22"/>
                      <w:szCs w:val="22"/>
                    </w:rPr>
                  </w:pPr>
                  <w:r w:rsidRPr="00326ABC">
                    <w:rPr>
                      <w:i/>
                      <w:iCs/>
                      <w:kern w:val="2"/>
                      <w:sz w:val="22"/>
                      <w:szCs w:val="22"/>
                    </w:rPr>
                    <w:t>Transmission by 2 of the 4 antenna groups:</w:t>
                  </w:r>
                </w:p>
                <w:p w14:paraId="38C86938" w14:textId="77777777" w:rsidR="00326ABC" w:rsidRPr="00326ABC" w:rsidRDefault="00326ABC" w:rsidP="00326ABC">
                  <w:pPr>
                    <w:spacing w:after="0"/>
                    <w:contextualSpacing/>
                    <w:rPr>
                      <w:i/>
                      <w:iCs/>
                      <w:kern w:val="2"/>
                      <w:sz w:val="22"/>
                      <w:szCs w:val="22"/>
                    </w:rPr>
                  </w:pPr>
                  <w:r w:rsidRPr="00326ABC">
                    <w:rPr>
                      <w:i/>
                      <w:iCs/>
                      <w:kern w:val="2"/>
                      <w:sz w:val="22"/>
                      <w:szCs w:val="22"/>
                    </w:rPr>
                    <w:t>(2,2,0,0), (2,0,2,0), (2,0,0,2)</w:t>
                  </w:r>
                </w:p>
                <w:p w14:paraId="7B7949B4" w14:textId="77777777" w:rsidR="00326ABC" w:rsidRPr="00326ABC" w:rsidRDefault="00326ABC" w:rsidP="00326ABC">
                  <w:pPr>
                    <w:spacing w:after="0"/>
                    <w:contextualSpacing/>
                    <w:rPr>
                      <w:i/>
                      <w:iCs/>
                      <w:kern w:val="2"/>
                      <w:sz w:val="22"/>
                      <w:szCs w:val="22"/>
                    </w:rPr>
                  </w:pPr>
                  <w:r w:rsidRPr="00326ABC">
                    <w:rPr>
                      <w:i/>
                      <w:iCs/>
                      <w:kern w:val="2"/>
                      <w:sz w:val="22"/>
                      <w:szCs w:val="22"/>
                    </w:rPr>
                    <w:t>(0,2,2,0), (0,2,0,2), (0,0,2,2)</w:t>
                  </w:r>
                </w:p>
              </w:tc>
            </w:tr>
            <w:tr w:rsidR="00326ABC" w:rsidRPr="00326ABC" w14:paraId="7793799F" w14:textId="77777777" w:rsidTr="00AF0EDD">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E97D19" w14:textId="77777777" w:rsidR="00326ABC" w:rsidRPr="00326ABC" w:rsidRDefault="00326ABC" w:rsidP="00326ABC">
                  <w:pPr>
                    <w:spacing w:after="0"/>
                    <w:contextualSpacing/>
                    <w:rPr>
                      <w:i/>
                      <w:iCs/>
                      <w:kern w:val="2"/>
                      <w:sz w:val="22"/>
                      <w:szCs w:val="22"/>
                    </w:rPr>
                  </w:pPr>
                  <w:r w:rsidRPr="00326ABC">
                    <w:rPr>
                      <w:i/>
                      <w:iCs/>
                      <w:kern w:val="2"/>
                      <w:sz w:val="22"/>
                      <w:szCs w:val="2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11E65" w14:textId="77777777" w:rsidR="00326ABC" w:rsidRPr="00326ABC" w:rsidRDefault="00326ABC" w:rsidP="00326ABC">
                  <w:pPr>
                    <w:pStyle w:val="ListParagraph"/>
                    <w:numPr>
                      <w:ilvl w:val="0"/>
                      <w:numId w:val="32"/>
                    </w:numPr>
                    <w:contextualSpacing/>
                    <w:rPr>
                      <w:rFonts w:ascii="Times New Roman" w:eastAsia="Times New Roman" w:hAnsi="Times New Roman"/>
                      <w:i/>
                      <w:iCs/>
                      <w:kern w:val="2"/>
                      <w:lang w:eastAsia="zh-CN"/>
                    </w:rPr>
                  </w:pPr>
                  <w:r w:rsidRPr="00326ABC">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7DB43" w14:textId="77777777" w:rsidR="00326ABC" w:rsidRPr="00326ABC" w:rsidRDefault="00326ABC" w:rsidP="00326ABC">
                  <w:pPr>
                    <w:spacing w:after="0"/>
                    <w:contextualSpacing/>
                    <w:rPr>
                      <w:rFonts w:eastAsia="Calibri"/>
                      <w:i/>
                      <w:iCs/>
                      <w:kern w:val="2"/>
                      <w:sz w:val="22"/>
                      <w:szCs w:val="22"/>
                    </w:rPr>
                  </w:pPr>
                  <w:r w:rsidRPr="00326ABC">
                    <w:rPr>
                      <w:i/>
                      <w:iCs/>
                      <w:kern w:val="2"/>
                      <w:sz w:val="22"/>
                      <w:szCs w:val="22"/>
                    </w:rPr>
                    <w:t>(2, 2, 2, 2)</w:t>
                  </w:r>
                </w:p>
              </w:tc>
            </w:tr>
          </w:tbl>
          <w:p w14:paraId="6FADB242" w14:textId="77777777" w:rsidR="00326ABC" w:rsidRPr="00326ABC" w:rsidRDefault="00326ABC" w:rsidP="00326ABC">
            <w:pPr>
              <w:spacing w:before="0" w:after="0" w:line="240" w:lineRule="auto"/>
              <w:contextualSpacing/>
              <w:rPr>
                <w:sz w:val="22"/>
                <w:szCs w:val="22"/>
              </w:rPr>
            </w:pPr>
            <w:r w:rsidRPr="00326ABC">
              <w:rPr>
                <w:iCs/>
                <w:sz w:val="22"/>
                <w:szCs w:val="22"/>
              </w:rPr>
              <w:t>Note: Above is not relevant to how precoders are indicated.</w:t>
            </w:r>
          </w:p>
          <w:p w14:paraId="759C8496" w14:textId="77777777" w:rsidR="00326ABC" w:rsidRPr="00326ABC" w:rsidRDefault="00326ABC" w:rsidP="00326ABC">
            <w:pPr>
              <w:spacing w:before="0" w:after="0" w:line="240" w:lineRule="auto"/>
              <w:contextualSpacing/>
              <w:rPr>
                <w:b/>
                <w:bCs/>
                <w:iCs/>
                <w:sz w:val="22"/>
                <w:szCs w:val="22"/>
                <w:highlight w:val="yellow"/>
              </w:rPr>
            </w:pPr>
          </w:p>
          <w:p w14:paraId="10975D04" w14:textId="77777777" w:rsidR="00326ABC" w:rsidRPr="00326ABC" w:rsidRDefault="00326ABC" w:rsidP="00326ABC">
            <w:pPr>
              <w:spacing w:before="0" w:after="0" w:line="240" w:lineRule="auto"/>
              <w:contextualSpacing/>
              <w:rPr>
                <w:rFonts w:eastAsia="Malgun Gothic"/>
                <w:color w:val="1F497D"/>
                <w:sz w:val="22"/>
                <w:szCs w:val="22"/>
                <w:highlight w:val="green"/>
                <w:lang w:val="en-US" w:eastAsia="zh-CN"/>
              </w:rPr>
            </w:pPr>
            <w:r w:rsidRPr="00326ABC">
              <w:rPr>
                <w:rStyle w:val="Strong"/>
                <w:iCs/>
                <w:sz w:val="22"/>
                <w:szCs w:val="22"/>
                <w:highlight w:val="green"/>
                <w:lang w:eastAsia="zh-CN"/>
              </w:rPr>
              <w:t>Agreement</w:t>
            </w:r>
          </w:p>
          <w:p w14:paraId="19D812EF" w14:textId="77777777" w:rsidR="00326ABC" w:rsidRPr="008715E8" w:rsidRDefault="00326ABC" w:rsidP="00326ABC">
            <w:pPr>
              <w:snapToGrid w:val="0"/>
              <w:spacing w:before="0" w:after="0" w:line="240" w:lineRule="auto"/>
              <w:contextualSpacing/>
              <w:rPr>
                <w:sz w:val="22"/>
                <w:szCs w:val="22"/>
              </w:rPr>
            </w:pPr>
            <w:r w:rsidRPr="00326ABC">
              <w:rPr>
                <w:sz w:val="22"/>
                <w:szCs w:val="22"/>
              </w:rPr>
              <w:t xml:space="preserve">For non-coherent uplink precoding with rank≤8 by an 8TX </w:t>
            </w:r>
            <w:r w:rsidRPr="008715E8">
              <w:rPr>
                <w:sz w:val="22"/>
                <w:szCs w:val="22"/>
              </w:rPr>
              <w:t>UE, down-select from</w:t>
            </w:r>
          </w:p>
          <w:p w14:paraId="115B224F" w14:textId="77777777" w:rsidR="00326ABC" w:rsidRPr="008715E8" w:rsidRDefault="00326ABC" w:rsidP="00326ABC">
            <w:pPr>
              <w:numPr>
                <w:ilvl w:val="0"/>
                <w:numId w:val="27"/>
              </w:numPr>
              <w:overflowPunct/>
              <w:autoSpaceDE/>
              <w:adjustRightInd/>
              <w:snapToGrid w:val="0"/>
              <w:spacing w:before="0" w:after="0" w:line="240" w:lineRule="auto"/>
              <w:contextualSpacing/>
              <w:textAlignment w:val="auto"/>
              <w:rPr>
                <w:rStyle w:val="Emphasis"/>
                <w:rFonts w:eastAsia="Times New Roman"/>
                <w:i w:val="0"/>
                <w:iCs w:val="0"/>
                <w:sz w:val="22"/>
                <w:szCs w:val="22"/>
                <w:lang w:val="en-US"/>
              </w:rPr>
            </w:pPr>
            <w:r w:rsidRPr="008715E8">
              <w:rPr>
                <w:rStyle w:val="Emphasis"/>
                <w:rFonts w:eastAsia="Times New Roman"/>
                <w:i w:val="0"/>
                <w:iCs w:val="0"/>
                <w:sz w:val="22"/>
                <w:szCs w:val="22"/>
              </w:rPr>
              <w:t>Alt1. – All 255 combinations from 8 non-coherent rank1 precoders are supported</w:t>
            </w:r>
          </w:p>
          <w:p w14:paraId="703FEF1D" w14:textId="77777777" w:rsidR="00326ABC" w:rsidRPr="008715E8" w:rsidRDefault="00326ABC" w:rsidP="00326ABC">
            <w:pPr>
              <w:numPr>
                <w:ilvl w:val="0"/>
                <w:numId w:val="27"/>
              </w:numPr>
              <w:overflowPunct/>
              <w:autoSpaceDE/>
              <w:adjustRightInd/>
              <w:snapToGrid w:val="0"/>
              <w:spacing w:before="0" w:after="0" w:line="240" w:lineRule="auto"/>
              <w:contextualSpacing/>
              <w:textAlignment w:val="auto"/>
              <w:rPr>
                <w:rStyle w:val="Emphasis"/>
                <w:rFonts w:eastAsia="Calibri"/>
                <w:b/>
                <w:bCs/>
                <w:i w:val="0"/>
                <w:iCs w:val="0"/>
                <w:sz w:val="22"/>
                <w:szCs w:val="22"/>
              </w:rPr>
            </w:pPr>
            <w:r w:rsidRPr="008715E8">
              <w:rPr>
                <w:rStyle w:val="Emphasis"/>
                <w:rFonts w:eastAsia="Times New Roman"/>
                <w:i w:val="0"/>
                <w:iCs w:val="0"/>
                <w:sz w:val="22"/>
                <w:szCs w:val="22"/>
              </w:rPr>
              <w:t>Alt2. – Only a subset of Alt1. is supported,</w:t>
            </w:r>
            <w:r w:rsidRPr="008715E8">
              <w:rPr>
                <w:sz w:val="22"/>
                <w:szCs w:val="22"/>
              </w:rPr>
              <w:t xml:space="preserve"> </w:t>
            </w:r>
            <w:r w:rsidRPr="008715E8">
              <w:rPr>
                <w:rStyle w:val="Emphasis"/>
                <w:rFonts w:eastAsia="Times New Roman"/>
                <w:i w:val="0"/>
                <w:iCs w:val="0"/>
                <w:sz w:val="22"/>
                <w:szCs w:val="22"/>
              </w:rPr>
              <w:t>striving for a substantial reduction in the number of precoders</w:t>
            </w:r>
          </w:p>
          <w:p w14:paraId="5FC51123" w14:textId="77777777" w:rsidR="00326ABC" w:rsidRPr="00326ABC" w:rsidRDefault="00326ABC" w:rsidP="00326ABC">
            <w:pPr>
              <w:spacing w:before="0" w:after="0" w:line="240" w:lineRule="auto"/>
              <w:contextualSpacing/>
              <w:rPr>
                <w:b/>
                <w:bCs/>
                <w:iCs/>
                <w:sz w:val="22"/>
                <w:szCs w:val="22"/>
                <w:highlight w:val="yellow"/>
              </w:rPr>
            </w:pPr>
          </w:p>
          <w:p w14:paraId="01FB6703" w14:textId="77777777" w:rsidR="00326ABC" w:rsidRPr="00326ABC" w:rsidRDefault="00326ABC" w:rsidP="00326ABC">
            <w:pPr>
              <w:spacing w:before="0" w:after="0" w:line="240" w:lineRule="auto"/>
              <w:contextualSpacing/>
              <w:rPr>
                <w:rFonts w:eastAsia="Malgun Gothic"/>
                <w:color w:val="1F497D"/>
                <w:sz w:val="22"/>
                <w:szCs w:val="22"/>
                <w:highlight w:val="green"/>
                <w:lang w:val="en-US" w:eastAsia="zh-CN"/>
              </w:rPr>
            </w:pPr>
            <w:r w:rsidRPr="00326ABC">
              <w:rPr>
                <w:rStyle w:val="Strong"/>
                <w:iCs/>
                <w:sz w:val="22"/>
                <w:szCs w:val="22"/>
                <w:highlight w:val="green"/>
                <w:lang w:eastAsia="zh-CN"/>
              </w:rPr>
              <w:t>Agreement</w:t>
            </w:r>
          </w:p>
          <w:p w14:paraId="24AB858F" w14:textId="77777777" w:rsidR="00326ABC" w:rsidRPr="00326ABC" w:rsidRDefault="00326ABC" w:rsidP="00326ABC">
            <w:pPr>
              <w:spacing w:before="0" w:after="0" w:line="240" w:lineRule="auto"/>
              <w:contextualSpacing/>
              <w:rPr>
                <w:i/>
                <w:sz w:val="22"/>
                <w:szCs w:val="22"/>
                <w:lang w:eastAsia="zh-CN"/>
              </w:rPr>
            </w:pPr>
            <w:r w:rsidRPr="00326ABC">
              <w:rPr>
                <w:rStyle w:val="Emphasis"/>
                <w:i w:val="0"/>
                <w:sz w:val="22"/>
                <w:szCs w:val="22"/>
                <w:lang w:eastAsia="zh-CN"/>
              </w:rPr>
              <w:t xml:space="preserve">For partially coherent uplink precoding by an 8TX UE codebook, Ng=4, </w:t>
            </w:r>
          </w:p>
          <w:p w14:paraId="632F9613" w14:textId="77777777" w:rsidR="00326ABC" w:rsidRPr="00326ABC" w:rsidRDefault="00326ABC" w:rsidP="00326ABC">
            <w:pPr>
              <w:numPr>
                <w:ilvl w:val="0"/>
                <w:numId w:val="27"/>
              </w:numPr>
              <w:overflowPunct/>
              <w:autoSpaceDE/>
              <w:adjustRightInd/>
              <w:snapToGrid w:val="0"/>
              <w:spacing w:before="0" w:after="0" w:line="240" w:lineRule="auto"/>
              <w:contextualSpacing/>
              <w:textAlignment w:val="auto"/>
              <w:rPr>
                <w:rFonts w:eastAsia="Times New Roman"/>
                <w:i/>
                <w:sz w:val="22"/>
                <w:szCs w:val="22"/>
                <w:lang w:eastAsia="zh-CN"/>
              </w:rPr>
            </w:pPr>
            <w:r w:rsidRPr="00326ABC">
              <w:rPr>
                <w:rStyle w:val="Emphasis"/>
                <w:rFonts w:eastAsia="Times New Roman"/>
                <w:i w:val="0"/>
                <w:sz w:val="22"/>
                <w:szCs w:val="22"/>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08281F" w:rsidRPr="0008281F" w14:paraId="3705AEFE" w14:textId="77777777" w:rsidTr="00AF0EDD">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D32BA"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AFE73B"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69E38"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Layers split across 4 Antenna Groups</w:t>
                  </w:r>
                </w:p>
                <w:p w14:paraId="1B30B7BE"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(All possible permutations)</w:t>
                  </w:r>
                </w:p>
              </w:tc>
            </w:tr>
            <w:tr w:rsidR="0008281F" w:rsidRPr="0008281F" w14:paraId="36C5BDDF" w14:textId="77777777" w:rsidTr="00AF0EDD">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171E3D"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EFED71" w14:textId="77777777" w:rsidR="00326ABC" w:rsidRPr="0008281F" w:rsidRDefault="00326ABC">
                  <w:pPr>
                    <w:pStyle w:val="ListParagraph"/>
                    <w:numPr>
                      <w:ilvl w:val="0"/>
                      <w:numId w:val="42"/>
                    </w:numPr>
                    <w:contextualSpacing/>
                    <w:rPr>
                      <w:rFonts w:ascii="Times New Roman" w:hAnsi="Times New Roman"/>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C74D574"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Transmission by 2 of the 4 antenna groups:</w:t>
                  </w:r>
                </w:p>
                <w:p w14:paraId="192D8EF9"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(2,1,0,0), (2,0,1,0), (2,0,0,1), (0,2,1,0), (0,2,0,1), (0,0,2,1),</w:t>
                  </w:r>
                </w:p>
                <w:p w14:paraId="03D2930B"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(1,2,0,0), (1,0,2,0), (1,0,0,2), (0,1,2,0), (0,1,0,2), (0,0,1,2)</w:t>
                  </w:r>
                </w:p>
                <w:p w14:paraId="405FC365"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 </w:t>
                  </w:r>
                </w:p>
                <w:p w14:paraId="34D7CE96"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Transmission by 3 of the 4 antenna groups:</w:t>
                  </w:r>
                </w:p>
                <w:p w14:paraId="561D229D"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(1,1,1,0), (1,1,0,1), (1,0,1,1), (0,1,1,1)</w:t>
                  </w:r>
                </w:p>
              </w:tc>
            </w:tr>
            <w:tr w:rsidR="0008281F" w:rsidRPr="0008281F" w14:paraId="7E992E2B" w14:textId="77777777" w:rsidTr="00AF0EDD">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1EFDF"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A2C3260" w14:textId="77777777" w:rsidR="00326ABC" w:rsidRPr="0008281F" w:rsidRDefault="00326ABC">
                  <w:pPr>
                    <w:pStyle w:val="ListParagraph"/>
                    <w:numPr>
                      <w:ilvl w:val="0"/>
                      <w:numId w:val="43"/>
                    </w:numPr>
                    <w:contextualSpacing/>
                    <w:rPr>
                      <w:rFonts w:ascii="Times New Roman" w:hAnsi="Times New Roman"/>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C956A15" w14:textId="77777777" w:rsidR="00326ABC" w:rsidRPr="0008281F" w:rsidRDefault="00326ABC" w:rsidP="00326ABC">
                  <w:pPr>
                    <w:spacing w:after="0"/>
                    <w:contextualSpacing/>
                    <w:rPr>
                      <w:i/>
                      <w:iCs/>
                      <w:kern w:val="2"/>
                      <w:sz w:val="22"/>
                      <w:szCs w:val="22"/>
                    </w:rPr>
                  </w:pPr>
                  <w:r w:rsidRPr="0008281F">
                    <w:rPr>
                      <w:i/>
                      <w:iCs/>
                      <w:kern w:val="2"/>
                      <w:sz w:val="22"/>
                      <w:szCs w:val="22"/>
                    </w:rPr>
                    <w:t>Transmission by 3 of the 4 antenna groups:</w:t>
                  </w:r>
                </w:p>
                <w:p w14:paraId="3B13A655" w14:textId="77777777" w:rsidR="00326ABC" w:rsidRPr="0008281F" w:rsidRDefault="00326ABC" w:rsidP="00326ABC">
                  <w:pPr>
                    <w:spacing w:after="0"/>
                    <w:contextualSpacing/>
                    <w:rPr>
                      <w:i/>
                      <w:iCs/>
                      <w:kern w:val="2"/>
                      <w:sz w:val="22"/>
                      <w:szCs w:val="22"/>
                    </w:rPr>
                  </w:pPr>
                  <w:r w:rsidRPr="0008281F">
                    <w:rPr>
                      <w:i/>
                      <w:iCs/>
                      <w:kern w:val="2"/>
                      <w:sz w:val="22"/>
                      <w:szCs w:val="22"/>
                    </w:rPr>
                    <w:lastRenderedPageBreak/>
                    <w:t>(2,1,1,0), (0,2,1,1), (1,0,2,1), (1,1,0,2)</w:t>
                  </w:r>
                </w:p>
                <w:p w14:paraId="7BE0EAB5" w14:textId="77777777" w:rsidR="00326ABC" w:rsidRPr="0008281F" w:rsidRDefault="00326ABC" w:rsidP="00326ABC">
                  <w:pPr>
                    <w:spacing w:after="0"/>
                    <w:contextualSpacing/>
                    <w:rPr>
                      <w:i/>
                      <w:iCs/>
                      <w:kern w:val="2"/>
                      <w:sz w:val="22"/>
                      <w:szCs w:val="22"/>
                      <w:lang w:eastAsia="zh-CN"/>
                    </w:rPr>
                  </w:pPr>
                  <w:r w:rsidRPr="0008281F">
                    <w:rPr>
                      <w:i/>
                      <w:iCs/>
                      <w:kern w:val="2"/>
                      <w:sz w:val="22"/>
                      <w:szCs w:val="22"/>
                    </w:rPr>
                    <w:t>(1,2,1,0), (1,1,2,0), (0,1,2,1), (0,1,1,2), (1,0,1,2), (2,0,1,1), (2,1,0,1), (1,2,0,1)</w:t>
                  </w:r>
                </w:p>
              </w:tc>
            </w:tr>
            <w:tr w:rsidR="0008281F" w:rsidRPr="0008281F" w14:paraId="24577535" w14:textId="77777777" w:rsidTr="00AF0EDD">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D10BF"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8433C" w14:textId="77777777" w:rsidR="00326ABC" w:rsidRPr="0008281F" w:rsidRDefault="00326ABC" w:rsidP="00326ABC">
                  <w:pPr>
                    <w:pStyle w:val="ListParagraph"/>
                    <w:numPr>
                      <w:ilvl w:val="0"/>
                      <w:numId w:val="32"/>
                    </w:numPr>
                    <w:contextualSpacing/>
                    <w:rPr>
                      <w:rFonts w:ascii="Times New Roman" w:eastAsia="Times New Roman" w:hAnsi="Times New Roman"/>
                      <w:i/>
                      <w:iCs/>
                      <w:kern w:val="2"/>
                      <w:lang w:eastAsia="zh-CN"/>
                    </w:rPr>
                  </w:pPr>
                  <w:r w:rsidRPr="0008281F">
                    <w:rPr>
                      <w:rFonts w:ascii="Times New Roman" w:eastAsia="Times New Roman" w:hAnsi="Times New Roman"/>
                      <w:i/>
                      <w:iCs/>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81216"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Transmission by 3 of the antenna groups:</w:t>
                  </w:r>
                </w:p>
                <w:p w14:paraId="766AC628" w14:textId="77777777" w:rsidR="00326ABC" w:rsidRPr="0008281F" w:rsidRDefault="00326ABC" w:rsidP="00326ABC">
                  <w:pPr>
                    <w:spacing w:after="0"/>
                    <w:contextualSpacing/>
                    <w:rPr>
                      <w:i/>
                      <w:iCs/>
                      <w:kern w:val="2"/>
                      <w:sz w:val="22"/>
                      <w:szCs w:val="22"/>
                    </w:rPr>
                  </w:pPr>
                  <w:r w:rsidRPr="0008281F">
                    <w:rPr>
                      <w:i/>
                      <w:iCs/>
                      <w:kern w:val="2"/>
                      <w:sz w:val="22"/>
                      <w:szCs w:val="22"/>
                    </w:rPr>
                    <w:t xml:space="preserve">(2,2,1,0), (2,2,0,1), (2,0,2,1), (0,2,2,1),  </w:t>
                  </w:r>
                </w:p>
                <w:p w14:paraId="7940E982" w14:textId="77777777" w:rsidR="00326ABC" w:rsidRPr="0008281F" w:rsidRDefault="00326ABC" w:rsidP="00326ABC">
                  <w:pPr>
                    <w:spacing w:after="0"/>
                    <w:contextualSpacing/>
                    <w:rPr>
                      <w:i/>
                      <w:iCs/>
                      <w:kern w:val="2"/>
                      <w:sz w:val="22"/>
                      <w:szCs w:val="22"/>
                    </w:rPr>
                  </w:pPr>
                  <w:r w:rsidRPr="0008281F">
                    <w:rPr>
                      <w:i/>
                      <w:iCs/>
                      <w:kern w:val="2"/>
                      <w:sz w:val="22"/>
                      <w:szCs w:val="22"/>
                    </w:rPr>
                    <w:t>(2,1,2,0), (1,2,2,0), (2,1,0,2), (1,2,0,2), (2,0,1,2), (1,0,2,2), (0,2,1,2), (0,1,2,2)</w:t>
                  </w:r>
                </w:p>
                <w:p w14:paraId="4A4B1F88"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 </w:t>
                  </w:r>
                </w:p>
                <w:p w14:paraId="3F056F43"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Transmission by 4 of the 4 antenna groups:</w:t>
                  </w:r>
                </w:p>
                <w:p w14:paraId="4E8A226C" w14:textId="77777777" w:rsidR="00326ABC" w:rsidRPr="0008281F" w:rsidRDefault="00326ABC" w:rsidP="00326ABC">
                  <w:pPr>
                    <w:spacing w:after="0"/>
                    <w:contextualSpacing/>
                    <w:rPr>
                      <w:rFonts w:eastAsia="Calibri"/>
                      <w:i/>
                      <w:iCs/>
                      <w:kern w:val="2"/>
                      <w:sz w:val="22"/>
                      <w:szCs w:val="22"/>
                      <w:lang w:eastAsia="zh-CN"/>
                    </w:rPr>
                  </w:pPr>
                  <w:r w:rsidRPr="0008281F">
                    <w:rPr>
                      <w:i/>
                      <w:iCs/>
                      <w:kern w:val="2"/>
                      <w:sz w:val="22"/>
                      <w:szCs w:val="22"/>
                      <w:lang w:eastAsia="zh-CN"/>
                    </w:rPr>
                    <w:t xml:space="preserve">(1,1,2,1), (1,1,1,2), </w:t>
                  </w:r>
                  <w:r w:rsidRPr="0008281F">
                    <w:rPr>
                      <w:rFonts w:eastAsia="Calibri"/>
                      <w:i/>
                      <w:iCs/>
                      <w:kern w:val="2"/>
                      <w:sz w:val="22"/>
                      <w:szCs w:val="22"/>
                      <w:lang w:eastAsia="zh-CN"/>
                    </w:rPr>
                    <w:t>(2,1,1,1), (1,2,1,1)</w:t>
                  </w:r>
                </w:p>
              </w:tc>
            </w:tr>
            <w:tr w:rsidR="0008281F" w:rsidRPr="0008281F" w14:paraId="49D8BF47" w14:textId="77777777" w:rsidTr="00AF0EDD">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A384247"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B537754" w14:textId="77777777" w:rsidR="00326ABC" w:rsidRPr="0008281F" w:rsidRDefault="00326ABC" w:rsidP="00326ABC">
                  <w:pPr>
                    <w:pStyle w:val="ListParagraph"/>
                    <w:numPr>
                      <w:ilvl w:val="0"/>
                      <w:numId w:val="32"/>
                    </w:numPr>
                    <w:contextualSpacing/>
                    <w:rPr>
                      <w:rFonts w:ascii="Times New Roman" w:eastAsia="Times New Roman" w:hAnsi="Times New Roman"/>
                      <w:i/>
                      <w:iCs/>
                      <w:kern w:val="2"/>
                      <w:lang w:eastAsia="zh-CN"/>
                    </w:rPr>
                  </w:pPr>
                  <w:r w:rsidRPr="0008281F">
                    <w:rPr>
                      <w:rFonts w:ascii="Times New Roman" w:eastAsia="Times New Roman" w:hAnsi="Times New Roman"/>
                      <w:i/>
                      <w:iCs/>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C15D40A"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Transmission by 3 of the 4 antenna groups:</w:t>
                  </w:r>
                </w:p>
                <w:p w14:paraId="6C746DA7"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(2,2,2,0), (2,2,0,2), (2,0,2,2), (0,2,2,2)</w:t>
                  </w:r>
                </w:p>
                <w:p w14:paraId="499FA0C5"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 </w:t>
                  </w:r>
                </w:p>
                <w:p w14:paraId="0BE77E36"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Transmission by 4 of the 4 antenna groups:</w:t>
                  </w:r>
                </w:p>
                <w:p w14:paraId="4AE18C86"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(2,1,2,1), (1,2,1,2)</w:t>
                  </w:r>
                  <w:r w:rsidRPr="0008281F">
                    <w:rPr>
                      <w:rFonts w:eastAsia="Calibri"/>
                      <w:i/>
                      <w:iCs/>
                      <w:kern w:val="2"/>
                      <w:sz w:val="22"/>
                      <w:szCs w:val="22"/>
                      <w:lang w:eastAsia="zh-CN"/>
                    </w:rPr>
                    <w:t>, (1,2,2,1), (2,1,1,2), (2,2,1,1), (1,1,2,2</w:t>
                  </w:r>
                </w:p>
              </w:tc>
            </w:tr>
            <w:tr w:rsidR="0008281F" w:rsidRPr="0008281F" w14:paraId="6F49A9E8" w14:textId="77777777" w:rsidTr="00AF0EDD">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EF564"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88B4B3" w14:textId="77777777" w:rsidR="00326ABC" w:rsidRPr="0008281F" w:rsidRDefault="00326ABC" w:rsidP="00326ABC">
                  <w:pPr>
                    <w:pStyle w:val="ListParagraph"/>
                    <w:numPr>
                      <w:ilvl w:val="0"/>
                      <w:numId w:val="32"/>
                    </w:numPr>
                    <w:contextualSpacing/>
                    <w:rPr>
                      <w:rFonts w:ascii="Times New Roman" w:eastAsia="Times New Roman" w:hAnsi="Times New Roman"/>
                      <w:i/>
                      <w:iCs/>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919C8"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Transmission by 4 of the 4 antenna groups:</w:t>
                  </w:r>
                </w:p>
                <w:p w14:paraId="4CAEF714" w14:textId="77777777" w:rsidR="00326ABC" w:rsidRPr="0008281F" w:rsidRDefault="00326ABC" w:rsidP="00326ABC">
                  <w:pPr>
                    <w:spacing w:after="0"/>
                    <w:contextualSpacing/>
                    <w:rPr>
                      <w:i/>
                      <w:iCs/>
                      <w:kern w:val="2"/>
                      <w:sz w:val="22"/>
                      <w:szCs w:val="22"/>
                      <w:lang w:eastAsia="zh-CN"/>
                    </w:rPr>
                  </w:pPr>
                  <w:r w:rsidRPr="0008281F">
                    <w:rPr>
                      <w:i/>
                      <w:iCs/>
                      <w:kern w:val="2"/>
                      <w:sz w:val="22"/>
                      <w:szCs w:val="22"/>
                      <w:lang w:eastAsia="zh-CN"/>
                    </w:rPr>
                    <w:t>(2,1,2,2), {(2,2,2,1), (1,2,2,2), (2,2,1,2)</w:t>
                  </w:r>
                </w:p>
              </w:tc>
            </w:tr>
          </w:tbl>
          <w:p w14:paraId="78081BD8" w14:textId="77777777" w:rsidR="00326ABC" w:rsidRPr="00326ABC" w:rsidRDefault="00326ABC" w:rsidP="00326ABC">
            <w:pPr>
              <w:spacing w:before="0" w:after="0" w:line="240" w:lineRule="auto"/>
              <w:contextualSpacing/>
              <w:rPr>
                <w:bCs/>
                <w:sz w:val="22"/>
                <w:szCs w:val="22"/>
                <w:lang w:eastAsia="zh-CN"/>
              </w:rPr>
            </w:pPr>
          </w:p>
          <w:p w14:paraId="6A212354" w14:textId="77777777" w:rsidR="00326ABC" w:rsidRPr="00326ABC" w:rsidRDefault="00326ABC" w:rsidP="00326ABC">
            <w:pPr>
              <w:spacing w:before="0" w:after="0" w:line="240" w:lineRule="auto"/>
              <w:contextualSpacing/>
              <w:rPr>
                <w:b/>
                <w:bCs/>
                <w:iCs/>
                <w:sz w:val="22"/>
                <w:szCs w:val="22"/>
                <w:highlight w:val="yellow"/>
              </w:rPr>
            </w:pPr>
          </w:p>
          <w:p w14:paraId="14554315" w14:textId="77777777" w:rsidR="00326ABC" w:rsidRPr="00326ABC" w:rsidRDefault="00326ABC" w:rsidP="00326ABC">
            <w:pPr>
              <w:spacing w:before="0" w:after="0" w:line="240" w:lineRule="auto"/>
              <w:contextualSpacing/>
              <w:rPr>
                <w:rFonts w:eastAsia="Malgun Gothic"/>
                <w:color w:val="1F497D"/>
                <w:sz w:val="22"/>
                <w:szCs w:val="22"/>
                <w:highlight w:val="green"/>
                <w:lang w:val="en-US" w:eastAsia="zh-CN"/>
              </w:rPr>
            </w:pPr>
            <w:r w:rsidRPr="00326ABC">
              <w:rPr>
                <w:rStyle w:val="Strong"/>
                <w:iCs/>
                <w:sz w:val="22"/>
                <w:szCs w:val="22"/>
                <w:highlight w:val="green"/>
                <w:lang w:eastAsia="zh-CN"/>
              </w:rPr>
              <w:t>Agreement</w:t>
            </w:r>
          </w:p>
          <w:p w14:paraId="25FB2FE2" w14:textId="4B0E48C3" w:rsidR="00326ABC" w:rsidRPr="00326ABC" w:rsidRDefault="00326ABC" w:rsidP="00326ABC">
            <w:pPr>
              <w:spacing w:before="0" w:after="0" w:line="240" w:lineRule="auto"/>
              <w:contextualSpacing/>
              <w:rPr>
                <w:iCs/>
                <w:sz w:val="22"/>
                <w:szCs w:val="22"/>
              </w:rPr>
            </w:pPr>
            <w:r w:rsidRPr="00326ABC">
              <w:rPr>
                <w:iCs/>
                <w:sz w:val="22"/>
                <w:szCs w:val="22"/>
              </w:rPr>
              <w:t xml:space="preserve">For NCB-based 8TX PUSCH transmission with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326ABC">
              <w:rPr>
                <w:iCs/>
                <w:sz w:val="22"/>
                <w:szCs w:val="22"/>
              </w:rPr>
              <w:t xml:space="preserve">, where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326ABC">
              <w:rPr>
                <w:iCs/>
                <w:sz w:val="22"/>
                <w:szCs w:val="22"/>
              </w:rPr>
              <w:t xml:space="preserve"> is the number of configured single-port SRS resources in a resource set,</w:t>
            </w:r>
          </w:p>
          <w:p w14:paraId="3068ADDF" w14:textId="77777777" w:rsidR="00326ABC" w:rsidRPr="00326ABC" w:rsidRDefault="00326ABC">
            <w:pPr>
              <w:pStyle w:val="Caption"/>
              <w:numPr>
                <w:ilvl w:val="0"/>
                <w:numId w:val="41"/>
              </w:numPr>
              <w:adjustRightInd/>
              <w:spacing w:before="0" w:after="0" w:line="240" w:lineRule="auto"/>
              <w:contextualSpacing/>
              <w:textAlignment w:val="auto"/>
              <w:rPr>
                <w:b w:val="0"/>
                <w:bCs w:val="0"/>
                <w:iCs/>
                <w:sz w:val="22"/>
                <w:szCs w:val="22"/>
              </w:rPr>
            </w:pPr>
            <w:r w:rsidRPr="00326ABC">
              <w:rPr>
                <w:b w:val="0"/>
                <w:iCs/>
                <w:sz w:val="22"/>
                <w:szCs w:val="22"/>
              </w:rPr>
              <w:t>Support Option 2 where a legacy-based solution is used by extending the existing SRI indication tables to include N</w:t>
            </w:r>
            <w:r w:rsidRPr="00326ABC">
              <w:rPr>
                <w:b w:val="0"/>
                <w:iCs/>
                <w:sz w:val="22"/>
                <w:szCs w:val="22"/>
                <w:vertAlign w:val="subscript"/>
              </w:rPr>
              <w:t>SRS</w:t>
            </w:r>
            <w:r w:rsidRPr="00326ABC">
              <w:rPr>
                <w:b w:val="0"/>
                <w:iCs/>
                <w:sz w:val="22"/>
                <w:szCs w:val="22"/>
              </w:rPr>
              <w:t>=8 and lmax=8</w:t>
            </w:r>
          </w:p>
          <w:p w14:paraId="3AE30367" w14:textId="77777777" w:rsidR="00326ABC" w:rsidRPr="00326ABC" w:rsidRDefault="00326ABC" w:rsidP="00326ABC">
            <w:pPr>
              <w:spacing w:before="0" w:after="0" w:line="240" w:lineRule="auto"/>
              <w:contextualSpacing/>
              <w:rPr>
                <w:b/>
                <w:bCs/>
                <w:iCs/>
                <w:sz w:val="22"/>
                <w:szCs w:val="22"/>
                <w:highlight w:val="yellow"/>
              </w:rPr>
            </w:pPr>
          </w:p>
          <w:p w14:paraId="32065385" w14:textId="77777777" w:rsidR="00326ABC" w:rsidRPr="00326ABC" w:rsidRDefault="00326ABC" w:rsidP="00326ABC">
            <w:pPr>
              <w:spacing w:before="0" w:after="0" w:line="240" w:lineRule="auto"/>
              <w:contextualSpacing/>
              <w:rPr>
                <w:rFonts w:eastAsia="Malgun Gothic"/>
                <w:color w:val="1F497D"/>
                <w:sz w:val="22"/>
                <w:szCs w:val="22"/>
                <w:highlight w:val="green"/>
                <w:lang w:val="en-US" w:eastAsia="zh-CN"/>
              </w:rPr>
            </w:pPr>
            <w:r w:rsidRPr="00326ABC">
              <w:rPr>
                <w:rStyle w:val="Strong"/>
                <w:iCs/>
                <w:sz w:val="22"/>
                <w:szCs w:val="22"/>
                <w:highlight w:val="green"/>
                <w:lang w:eastAsia="zh-CN"/>
              </w:rPr>
              <w:t>Agreement</w:t>
            </w:r>
          </w:p>
          <w:p w14:paraId="37BEEBA2" w14:textId="77777777" w:rsidR="00326ABC" w:rsidRPr="00326ABC" w:rsidRDefault="00326ABC" w:rsidP="00326ABC">
            <w:pPr>
              <w:snapToGrid w:val="0"/>
              <w:spacing w:before="0" w:after="0" w:line="240" w:lineRule="auto"/>
              <w:contextualSpacing/>
              <w:rPr>
                <w:sz w:val="22"/>
                <w:szCs w:val="22"/>
              </w:rPr>
            </w:pPr>
            <w:r w:rsidRPr="00326ABC">
              <w:rPr>
                <w:sz w:val="22"/>
                <w:szCs w:val="22"/>
              </w:rPr>
              <w:t>To support UCI multiplexing on PUSCH for transmission with rank&gt;4 by an 8TX UE, UCI is always multiplexed only on one of the scheduled CWs</w:t>
            </w:r>
          </w:p>
          <w:p w14:paraId="32628948" w14:textId="77777777" w:rsidR="00326ABC" w:rsidRPr="00326ABC" w:rsidRDefault="00326ABC" w:rsidP="00326ABC">
            <w:pPr>
              <w:pStyle w:val="ListParagraph"/>
              <w:numPr>
                <w:ilvl w:val="0"/>
                <w:numId w:val="27"/>
              </w:numPr>
              <w:spacing w:before="0" w:line="240" w:lineRule="auto"/>
              <w:contextualSpacing/>
              <w:rPr>
                <w:rFonts w:ascii="Times New Roman" w:hAnsi="Times New Roman"/>
              </w:rPr>
            </w:pPr>
            <w:r w:rsidRPr="00326ABC">
              <w:rPr>
                <w:rFonts w:ascii="Times New Roman" w:hAnsi="Times New Roman"/>
              </w:rPr>
              <w:t>Alt2: The CW with the higher MCS index (if MCS indices are the same, UCI is multiplex on the first CW)</w:t>
            </w:r>
          </w:p>
          <w:p w14:paraId="09396A6C" w14:textId="77777777" w:rsidR="00326ABC" w:rsidRPr="00326ABC" w:rsidRDefault="00326ABC" w:rsidP="00326ABC">
            <w:pPr>
              <w:pStyle w:val="ListParagraph"/>
              <w:numPr>
                <w:ilvl w:val="1"/>
                <w:numId w:val="27"/>
              </w:numPr>
              <w:spacing w:before="0" w:line="240" w:lineRule="auto"/>
              <w:contextualSpacing/>
              <w:rPr>
                <w:rFonts w:ascii="Times New Roman" w:hAnsi="Times New Roman"/>
              </w:rPr>
            </w:pPr>
            <w:r w:rsidRPr="00326ABC">
              <w:rPr>
                <w:rFonts w:ascii="Times New Roman" w:hAnsi="Times New Roman"/>
              </w:rPr>
              <w:t>Note: in case of PUSCH retransmission, the initial MCS is used for CW selection.</w:t>
            </w:r>
          </w:p>
          <w:p w14:paraId="5E2724B0" w14:textId="5B49AF0F" w:rsidR="005C5FB7" w:rsidRPr="006B25E9" w:rsidRDefault="005C5FB7" w:rsidP="00326ABC">
            <w:pPr>
              <w:spacing w:before="0" w:after="0" w:line="240" w:lineRule="auto"/>
              <w:contextualSpacing/>
              <w:rPr>
                <w:b/>
                <w:bCs/>
                <w:sz w:val="22"/>
                <w:szCs w:val="22"/>
                <w:u w:val="single"/>
                <w:lang w:val="en-US"/>
              </w:rPr>
            </w:pPr>
          </w:p>
          <w:p w14:paraId="636FF6D1" w14:textId="77777777" w:rsidR="006B25E9" w:rsidRPr="00326ABC" w:rsidRDefault="006B25E9" w:rsidP="006B25E9">
            <w:pPr>
              <w:spacing w:before="0" w:after="0" w:line="240" w:lineRule="auto"/>
              <w:contextualSpacing/>
              <w:rPr>
                <w:rFonts w:eastAsia="Malgun Gothic"/>
                <w:color w:val="1F497D"/>
                <w:sz w:val="22"/>
                <w:szCs w:val="22"/>
                <w:highlight w:val="green"/>
                <w:lang w:val="en-US" w:eastAsia="zh-CN"/>
              </w:rPr>
            </w:pPr>
            <w:r w:rsidRPr="00326ABC">
              <w:rPr>
                <w:rStyle w:val="Strong"/>
                <w:iCs/>
                <w:sz w:val="22"/>
                <w:szCs w:val="22"/>
                <w:highlight w:val="green"/>
                <w:lang w:eastAsia="zh-CN"/>
              </w:rPr>
              <w:t>Agreement</w:t>
            </w:r>
          </w:p>
          <w:p w14:paraId="557D52E3" w14:textId="43E1B26B" w:rsidR="006B25E9" w:rsidRPr="006B25E9" w:rsidRDefault="006B25E9" w:rsidP="006B25E9">
            <w:pPr>
              <w:spacing w:before="0" w:after="0" w:line="240" w:lineRule="auto"/>
              <w:contextualSpacing/>
              <w:rPr>
                <w:i/>
                <w:iCs/>
                <w:sz w:val="22"/>
                <w:szCs w:val="22"/>
                <w:lang w:val="en-US"/>
              </w:rPr>
            </w:pPr>
            <w:r w:rsidRPr="006B25E9">
              <w:rPr>
                <w:rStyle w:val="Emphasis"/>
                <w:i w:val="0"/>
                <w:iCs w:val="0"/>
                <w:sz w:val="22"/>
                <w:szCs w:val="22"/>
              </w:rPr>
              <w:t>For partially coherent 8TX precoding with Ng =2, the precoder is based on up to two full-coherent 4TX precoders.</w:t>
            </w:r>
          </w:p>
          <w:p w14:paraId="325E107C" w14:textId="58330491" w:rsidR="006B25E9" w:rsidRPr="006B25E9" w:rsidRDefault="006B25E9" w:rsidP="006B25E9">
            <w:pPr>
              <w:spacing w:before="0" w:after="0" w:line="240" w:lineRule="auto"/>
              <w:contextualSpacing/>
              <w:rPr>
                <w:i/>
                <w:iCs/>
                <w:sz w:val="22"/>
                <w:szCs w:val="22"/>
                <w:lang w:val="en-US"/>
              </w:rPr>
            </w:pPr>
            <w:r w:rsidRPr="006B25E9">
              <w:rPr>
                <w:rStyle w:val="Emphasis"/>
                <w:i w:val="0"/>
                <w:iCs w:val="0"/>
                <w:sz w:val="22"/>
                <w:szCs w:val="22"/>
              </w:rPr>
              <w:t>Down-select one of the following options for precoder indication,</w:t>
            </w:r>
          </w:p>
          <w:p w14:paraId="5DAB3B96" w14:textId="3BF9CB53" w:rsidR="006B25E9" w:rsidRPr="006B25E9" w:rsidRDefault="006B25E9" w:rsidP="006B25E9">
            <w:pPr>
              <w:pStyle w:val="ListParagraph"/>
              <w:numPr>
                <w:ilvl w:val="0"/>
                <w:numId w:val="27"/>
              </w:numPr>
              <w:spacing w:before="0" w:line="240" w:lineRule="auto"/>
              <w:contextualSpacing/>
              <w:rPr>
                <w:rFonts w:ascii="Times New Roman" w:hAnsi="Times New Roman"/>
                <w:i/>
                <w:iCs/>
              </w:rPr>
            </w:pPr>
            <w:r w:rsidRPr="006B25E9">
              <w:rPr>
                <w:rFonts w:ascii="Times New Roman" w:hAnsi="Times New Roman"/>
              </w:rPr>
              <w:t>Option</w:t>
            </w:r>
            <w:r w:rsidRPr="006B25E9">
              <w:rPr>
                <w:rStyle w:val="Emphasis"/>
                <w:rFonts w:ascii="Times New Roman" w:hAnsi="Times New Roman"/>
                <w:i w:val="0"/>
                <w:iCs w:val="0"/>
                <w:lang w:val="en-GB"/>
              </w:rPr>
              <w:t xml:space="preserve"> 3 – Up to two 4TX TPMIs are indicated,</w:t>
            </w:r>
          </w:p>
          <w:p w14:paraId="0D19E1D5" w14:textId="37FE8559" w:rsidR="006B25E9" w:rsidRPr="006B25E9" w:rsidRDefault="006B25E9" w:rsidP="006B25E9">
            <w:pPr>
              <w:pStyle w:val="ListParagraph"/>
              <w:numPr>
                <w:ilvl w:val="1"/>
                <w:numId w:val="27"/>
              </w:numPr>
              <w:spacing w:before="0" w:line="240" w:lineRule="auto"/>
              <w:contextualSpacing/>
              <w:rPr>
                <w:rFonts w:ascii="Times New Roman" w:hAnsi="Times New Roman"/>
              </w:rPr>
            </w:pPr>
            <w:r w:rsidRPr="006B25E9">
              <w:rPr>
                <w:rFonts w:ascii="Times New Roman" w:hAnsi="Times New Roman"/>
              </w:rPr>
              <w:t>When two TMPIs are indicated, the first is applied on one of antenna group, and the second is applied on the other antenna group,</w:t>
            </w:r>
          </w:p>
          <w:p w14:paraId="34F950EB" w14:textId="4457D11B" w:rsidR="006B25E9" w:rsidRPr="006B25E9" w:rsidRDefault="006B25E9" w:rsidP="006B25E9">
            <w:pPr>
              <w:pStyle w:val="ListParagraph"/>
              <w:numPr>
                <w:ilvl w:val="1"/>
                <w:numId w:val="27"/>
              </w:numPr>
              <w:spacing w:before="0" w:line="240" w:lineRule="auto"/>
              <w:contextualSpacing/>
              <w:rPr>
                <w:rFonts w:ascii="Times New Roman" w:hAnsi="Times New Roman"/>
              </w:rPr>
            </w:pPr>
            <w:r w:rsidRPr="006B25E9">
              <w:rPr>
                <w:rFonts w:ascii="Times New Roman" w:hAnsi="Times New Roman"/>
              </w:rPr>
              <w:t>FFS : details of TPMI indication when one antenna group is used</w:t>
            </w:r>
          </w:p>
          <w:p w14:paraId="5BA2051C" w14:textId="2DC19DB8" w:rsidR="006B25E9" w:rsidRPr="006B25E9" w:rsidRDefault="006B25E9" w:rsidP="006B25E9">
            <w:pPr>
              <w:pStyle w:val="ListParagraph"/>
              <w:numPr>
                <w:ilvl w:val="0"/>
                <w:numId w:val="27"/>
              </w:numPr>
              <w:spacing w:before="0" w:line="240" w:lineRule="auto"/>
              <w:contextualSpacing/>
              <w:rPr>
                <w:rFonts w:ascii="Times New Roman" w:hAnsi="Times New Roman"/>
              </w:rPr>
            </w:pPr>
            <w:r w:rsidRPr="006B25E9">
              <w:rPr>
                <w:rFonts w:ascii="Times New Roman" w:hAnsi="Times New Roman"/>
              </w:rPr>
              <w:t>Option 4 – A single 8TX TPMI is indicated</w:t>
            </w:r>
          </w:p>
          <w:p w14:paraId="71AAF6C9" w14:textId="67D946CE" w:rsidR="006B25E9" w:rsidRPr="006B25E9" w:rsidRDefault="006B25E9" w:rsidP="006B25E9">
            <w:pPr>
              <w:pStyle w:val="ListParagraph"/>
              <w:numPr>
                <w:ilvl w:val="0"/>
                <w:numId w:val="27"/>
              </w:numPr>
              <w:spacing w:before="0" w:line="240" w:lineRule="auto"/>
              <w:contextualSpacing/>
              <w:rPr>
                <w:rFonts w:ascii="Times New Roman" w:hAnsi="Times New Roman"/>
              </w:rPr>
            </w:pPr>
            <w:r w:rsidRPr="006B25E9">
              <w:rPr>
                <w:rFonts w:ascii="Times New Roman" w:hAnsi="Times New Roman"/>
              </w:rPr>
              <w:t>Other options are not precluded</w:t>
            </w:r>
          </w:p>
          <w:p w14:paraId="34CDB8E1" w14:textId="600F6C45" w:rsidR="006B25E9" w:rsidRDefault="006B25E9" w:rsidP="00326ABC">
            <w:pPr>
              <w:spacing w:before="0" w:after="0" w:line="240" w:lineRule="auto"/>
              <w:contextualSpacing/>
              <w:rPr>
                <w:b/>
                <w:bCs/>
                <w:sz w:val="22"/>
                <w:szCs w:val="22"/>
                <w:u w:val="single"/>
                <w:lang w:val="en-US"/>
              </w:rPr>
            </w:pPr>
          </w:p>
          <w:p w14:paraId="31719FA3" w14:textId="77777777" w:rsidR="00613944" w:rsidRPr="002E6019" w:rsidRDefault="00613944" w:rsidP="002E6019">
            <w:pPr>
              <w:spacing w:before="0" w:after="0" w:line="240" w:lineRule="auto"/>
              <w:contextualSpacing/>
              <w:rPr>
                <w:rFonts w:eastAsia="Malgun Gothic"/>
                <w:iCs/>
                <w:sz w:val="22"/>
                <w:szCs w:val="22"/>
                <w:highlight w:val="green"/>
                <w:lang w:val="en-US" w:eastAsia="zh-CN"/>
              </w:rPr>
            </w:pPr>
            <w:r w:rsidRPr="002E6019">
              <w:rPr>
                <w:rStyle w:val="Strong"/>
                <w:iCs/>
                <w:sz w:val="22"/>
                <w:szCs w:val="22"/>
                <w:highlight w:val="green"/>
                <w:lang w:eastAsia="zh-CN"/>
              </w:rPr>
              <w:t>Agreement</w:t>
            </w:r>
          </w:p>
          <w:p w14:paraId="55E7B0E1" w14:textId="77777777" w:rsidR="00613944" w:rsidRPr="002E6019" w:rsidRDefault="00613944" w:rsidP="002E6019">
            <w:pPr>
              <w:spacing w:before="0" w:after="0" w:line="240" w:lineRule="auto"/>
              <w:contextualSpacing/>
              <w:rPr>
                <w:iCs/>
                <w:sz w:val="22"/>
                <w:szCs w:val="22"/>
                <w:lang w:val="en-US"/>
              </w:rPr>
            </w:pPr>
            <w:r w:rsidRPr="002E6019">
              <w:rPr>
                <w:rStyle w:val="Emphasis"/>
                <w:i w:val="0"/>
                <w:sz w:val="22"/>
                <w:szCs w:val="22"/>
              </w:rPr>
              <w:t>For codebook -based 8TX PUSCH transmission, down-select from,</w:t>
            </w:r>
          </w:p>
          <w:p w14:paraId="34799E20" w14:textId="2AE278F5" w:rsidR="00613944" w:rsidRPr="002E6019" w:rsidRDefault="00613944" w:rsidP="002E6019">
            <w:pPr>
              <w:pStyle w:val="ListParagraph"/>
              <w:numPr>
                <w:ilvl w:val="0"/>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 xml:space="preserve">Alt1 </w:t>
            </w:r>
          </w:p>
          <w:p w14:paraId="38B40B2A" w14:textId="513D3C8B"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A fully-coherent UE (Ng =1) can be configured with precoders considered for at least one or more Ng cases, i.e., Ng =1, 2, 4, 8</w:t>
            </w:r>
          </w:p>
          <w:p w14:paraId="6E1D266B" w14:textId="30C76787" w:rsidR="00613944" w:rsidRPr="002E6019" w:rsidRDefault="00613944" w:rsidP="002E6019">
            <w:pPr>
              <w:pStyle w:val="ListParagraph"/>
              <w:numPr>
                <w:ilvl w:val="2"/>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FFS which combinations of Ng value(s), to be considered</w:t>
            </w:r>
          </w:p>
          <w:p w14:paraId="6F57C0BE" w14:textId="161B69E5"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A partially-coherent UE, with Ng =2 can be configured with precoders considered for at least one or more Ng cases, i.e., Ng =2, 4, 8</w:t>
            </w:r>
          </w:p>
          <w:p w14:paraId="148A2C31" w14:textId="0B22A086" w:rsidR="00613944" w:rsidRPr="002E6019" w:rsidRDefault="00613944" w:rsidP="002E6019">
            <w:pPr>
              <w:pStyle w:val="ListParagraph"/>
              <w:numPr>
                <w:ilvl w:val="2"/>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FFS which combinations of Ng value(s), to be considered</w:t>
            </w:r>
          </w:p>
          <w:p w14:paraId="13CE0E53" w14:textId="221EF389"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lastRenderedPageBreak/>
              <w:t xml:space="preserve">A partially-coherent UE, with Ng =4, can be configured with precoders considered for </w:t>
            </w:r>
            <w:r w:rsidRPr="002E6019">
              <w:rPr>
                <w:rStyle w:val="Emphasis"/>
                <w:rFonts w:ascii="Times New Roman" w:hAnsi="Times New Roman"/>
                <w:i w:val="0"/>
              </w:rPr>
              <w:t>at least one or more </w:t>
            </w:r>
            <w:r w:rsidRPr="002E6019">
              <w:rPr>
                <w:rStyle w:val="Emphasis"/>
                <w:rFonts w:ascii="Times New Roman" w:hAnsi="Times New Roman"/>
                <w:i w:val="0"/>
                <w:lang w:val="en-GB"/>
              </w:rPr>
              <w:t>Ng cases, i.e., Ng= 4, 8</w:t>
            </w:r>
          </w:p>
          <w:p w14:paraId="6308344E" w14:textId="2049EBE3" w:rsidR="00613944" w:rsidRPr="002E6019" w:rsidRDefault="00613944" w:rsidP="002E6019">
            <w:pPr>
              <w:pStyle w:val="ListParagraph"/>
              <w:numPr>
                <w:ilvl w:val="2"/>
                <w:numId w:val="27"/>
              </w:numPr>
              <w:spacing w:before="0" w:line="240" w:lineRule="auto"/>
              <w:contextualSpacing/>
              <w:rPr>
                <w:rFonts w:ascii="Times New Roman" w:hAnsi="Times New Roman"/>
                <w:iCs/>
              </w:rPr>
            </w:pPr>
            <w:r w:rsidRPr="002E6019">
              <w:rPr>
                <w:rStyle w:val="Emphasis"/>
                <w:rFonts w:ascii="Times New Roman" w:hAnsi="Times New Roman"/>
                <w:i w:val="0"/>
              </w:rPr>
              <w:t>FFS which combinations of Ng value(s), if any, to be considered</w:t>
            </w:r>
          </w:p>
          <w:p w14:paraId="4CCB9058" w14:textId="51276491"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A non-coherent UE, Ng =8, can only be configured with precoders considered for Ng = 8</w:t>
            </w:r>
          </w:p>
          <w:p w14:paraId="386D4B0C" w14:textId="4D47155C" w:rsidR="00613944" w:rsidRPr="002E6019" w:rsidRDefault="00613944" w:rsidP="002E6019">
            <w:pPr>
              <w:pStyle w:val="ListParagraph"/>
              <w:numPr>
                <w:ilvl w:val="0"/>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 xml:space="preserve">Alt2 </w:t>
            </w:r>
          </w:p>
          <w:p w14:paraId="53E4E559" w14:textId="6F772394"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A fully-coherent UE (Ng =1) can only be configured with precoders considered for one of Ng cases, i.e., Ng =1, 2, 4, 8</w:t>
            </w:r>
          </w:p>
          <w:p w14:paraId="0F3F66F2" w14:textId="16DE76EB" w:rsidR="00613944" w:rsidRPr="002E6019" w:rsidRDefault="00613944" w:rsidP="002E6019">
            <w:pPr>
              <w:pStyle w:val="ListParagraph"/>
              <w:numPr>
                <w:ilvl w:val="2"/>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FFS which Ng value(s), to be considered</w:t>
            </w:r>
          </w:p>
          <w:p w14:paraId="0E5CFCB4" w14:textId="477F33C3"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A partially-coherent UE , with Ng =2, can only be configured with precoders considered for one of Ng cases, i.e., Ng =2, 4, 8</w:t>
            </w:r>
          </w:p>
          <w:p w14:paraId="20572E01" w14:textId="1A831744" w:rsidR="00613944" w:rsidRPr="002E6019" w:rsidRDefault="00613944" w:rsidP="002E6019">
            <w:pPr>
              <w:pStyle w:val="ListParagraph"/>
              <w:numPr>
                <w:ilvl w:val="2"/>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FFS which Ng value(s), to be considered</w:t>
            </w:r>
          </w:p>
          <w:p w14:paraId="4B8CA112" w14:textId="5FF46CA0"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A partially-coherent UE , with Ng =4, can only be configured with precoders considered for one of Ng cases, i.e., Ng =4, 8</w:t>
            </w:r>
          </w:p>
          <w:p w14:paraId="6D0C1F08" w14:textId="72AA6BE7" w:rsidR="00613944" w:rsidRPr="002E6019" w:rsidRDefault="00613944" w:rsidP="002E6019">
            <w:pPr>
              <w:pStyle w:val="ListParagraph"/>
              <w:numPr>
                <w:ilvl w:val="2"/>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FFS which Ng value(s), to be considered</w:t>
            </w:r>
          </w:p>
          <w:p w14:paraId="050F5A8A" w14:textId="2648DA8F"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A non-coherent UE , with Ng =8, can only be configured with precoders considered for Ng = 8</w:t>
            </w:r>
          </w:p>
          <w:p w14:paraId="39111183" w14:textId="6F525F00" w:rsidR="00613944" w:rsidRPr="002E6019" w:rsidRDefault="00613944" w:rsidP="002E6019">
            <w:pPr>
              <w:pStyle w:val="ListParagraph"/>
              <w:numPr>
                <w:ilvl w:val="1"/>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FFS whether/</w:t>
            </w:r>
            <w:r w:rsidRPr="002E6019">
              <w:rPr>
                <w:rStyle w:val="Emphasis"/>
                <w:rFonts w:ascii="Times New Roman" w:hAnsi="Times New Roman"/>
                <w:i w:val="0"/>
              </w:rPr>
              <w:t xml:space="preserve">how </w:t>
            </w:r>
            <w:r w:rsidRPr="002E6019">
              <w:rPr>
                <w:rStyle w:val="Emphasis"/>
                <w:rFonts w:ascii="Times New Roman" w:hAnsi="Times New Roman"/>
                <w:i w:val="0"/>
                <w:lang w:val="en-GB"/>
              </w:rPr>
              <w:t>the configuration can be done</w:t>
            </w:r>
            <w:r w:rsidR="002E6019" w:rsidRPr="002E6019">
              <w:rPr>
                <w:rStyle w:val="Emphasis"/>
                <w:rFonts w:ascii="Times New Roman" w:hAnsi="Times New Roman"/>
                <w:i w:val="0"/>
                <w:lang w:val="en-GB"/>
              </w:rPr>
              <w:t>,</w:t>
            </w:r>
            <w:r w:rsidRPr="002E6019">
              <w:rPr>
                <w:rStyle w:val="Emphasis"/>
                <w:rFonts w:ascii="Times New Roman" w:hAnsi="Times New Roman"/>
                <w:i w:val="0"/>
                <w:lang w:val="en-GB"/>
              </w:rPr>
              <w:t xml:space="preserve"> via RRC or MAC-CE.</w:t>
            </w:r>
          </w:p>
          <w:p w14:paraId="5ED99CF7" w14:textId="34EA6640" w:rsidR="00613944" w:rsidRPr="002E6019" w:rsidRDefault="00613944" w:rsidP="002E6019">
            <w:pPr>
              <w:pStyle w:val="ListParagraph"/>
              <w:numPr>
                <w:ilvl w:val="0"/>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Alt3</w:t>
            </w:r>
          </w:p>
          <w:p w14:paraId="5D67896B" w14:textId="0ED97BDC" w:rsidR="00613944" w:rsidRPr="002E6019" w:rsidRDefault="00613944" w:rsidP="002E6019">
            <w:pPr>
              <w:pStyle w:val="ListParagraph"/>
              <w:numPr>
                <w:ilvl w:val="1"/>
                <w:numId w:val="27"/>
              </w:numPr>
              <w:spacing w:before="0" w:line="240" w:lineRule="auto"/>
              <w:contextualSpacing/>
              <w:rPr>
                <w:rStyle w:val="Emphasis"/>
                <w:iCs w:val="0"/>
                <w:lang w:val="en-GB"/>
              </w:rPr>
            </w:pPr>
            <w:r w:rsidRPr="002E6019">
              <w:rPr>
                <w:rStyle w:val="Emphasis"/>
                <w:rFonts w:ascii="Times New Roman" w:hAnsi="Times New Roman"/>
                <w:i w:val="0"/>
                <w:lang w:val="en-GB"/>
              </w:rPr>
              <w:t>A fully-coherent UE (Ng =1) can only be configured with precoders considered for Ng =1</w:t>
            </w:r>
          </w:p>
          <w:p w14:paraId="680FB7F8" w14:textId="25317965" w:rsidR="00613944" w:rsidRPr="002E6019" w:rsidRDefault="00613944" w:rsidP="002E6019">
            <w:pPr>
              <w:pStyle w:val="ListParagraph"/>
              <w:numPr>
                <w:ilvl w:val="1"/>
                <w:numId w:val="27"/>
              </w:numPr>
              <w:spacing w:before="0" w:line="240" w:lineRule="auto"/>
              <w:contextualSpacing/>
              <w:rPr>
                <w:rStyle w:val="Emphasis"/>
                <w:iCs w:val="0"/>
                <w:lang w:val="en-GB"/>
              </w:rPr>
            </w:pPr>
            <w:r w:rsidRPr="002E6019">
              <w:rPr>
                <w:rStyle w:val="Emphasis"/>
                <w:rFonts w:ascii="Times New Roman" w:hAnsi="Times New Roman"/>
                <w:i w:val="0"/>
                <w:lang w:val="en-GB"/>
              </w:rPr>
              <w:t>A partially-coherent UE, with Ng =2, can only use precoders considered for Ng =2</w:t>
            </w:r>
          </w:p>
          <w:p w14:paraId="3E1186BA" w14:textId="760AE4B7" w:rsidR="00613944" w:rsidRPr="002E6019" w:rsidRDefault="00613944" w:rsidP="002E6019">
            <w:pPr>
              <w:pStyle w:val="ListParagraph"/>
              <w:numPr>
                <w:ilvl w:val="1"/>
                <w:numId w:val="27"/>
              </w:numPr>
              <w:spacing w:before="0" w:line="240" w:lineRule="auto"/>
              <w:contextualSpacing/>
              <w:rPr>
                <w:rStyle w:val="Emphasis"/>
                <w:iCs w:val="0"/>
                <w:lang w:val="en-GB"/>
              </w:rPr>
            </w:pPr>
            <w:r w:rsidRPr="002E6019">
              <w:rPr>
                <w:rStyle w:val="Emphasis"/>
                <w:rFonts w:ascii="Times New Roman" w:hAnsi="Times New Roman"/>
                <w:i w:val="0"/>
                <w:lang w:val="en-GB"/>
              </w:rPr>
              <w:t>A partially-coherent UE, with Ng =4, can only use precoders considered for Ng =4</w:t>
            </w:r>
          </w:p>
          <w:p w14:paraId="416A5B0C" w14:textId="1AF53632" w:rsidR="00613944" w:rsidRPr="002E6019" w:rsidRDefault="00613944" w:rsidP="002E6019">
            <w:pPr>
              <w:pStyle w:val="ListParagraph"/>
              <w:numPr>
                <w:ilvl w:val="1"/>
                <w:numId w:val="27"/>
              </w:numPr>
              <w:spacing w:before="0" w:line="240" w:lineRule="auto"/>
              <w:contextualSpacing/>
              <w:rPr>
                <w:rStyle w:val="Emphasis"/>
                <w:iCs w:val="0"/>
                <w:lang w:val="en-GB"/>
              </w:rPr>
            </w:pPr>
            <w:r w:rsidRPr="002E6019">
              <w:rPr>
                <w:rStyle w:val="Emphasis"/>
                <w:rFonts w:ascii="Times New Roman" w:hAnsi="Times New Roman"/>
                <w:i w:val="0"/>
                <w:lang w:val="en-GB"/>
              </w:rPr>
              <w:t>A non-coherent UE, with Ng =8, can only use precoders considered for Ng = 8</w:t>
            </w:r>
          </w:p>
          <w:p w14:paraId="2833AE28" w14:textId="539B9B4F" w:rsidR="00613944" w:rsidRPr="002E6019" w:rsidRDefault="00613944" w:rsidP="002E6019">
            <w:pPr>
              <w:pStyle w:val="ListParagraph"/>
              <w:numPr>
                <w:ilvl w:val="0"/>
                <w:numId w:val="27"/>
              </w:numPr>
              <w:spacing w:before="0" w:line="240" w:lineRule="auto"/>
              <w:contextualSpacing/>
              <w:rPr>
                <w:rFonts w:ascii="Times New Roman" w:hAnsi="Times New Roman"/>
                <w:iCs/>
              </w:rPr>
            </w:pPr>
            <w:r w:rsidRPr="002E6019">
              <w:rPr>
                <w:rStyle w:val="Emphasis"/>
                <w:rFonts w:ascii="Times New Roman" w:hAnsi="Times New Roman"/>
                <w:i w:val="0"/>
                <w:lang w:val="en-GB"/>
              </w:rPr>
              <w:t>Other alternatives are not precluded</w:t>
            </w:r>
          </w:p>
          <w:p w14:paraId="61AD035B" w14:textId="2109D08D" w:rsidR="00613944" w:rsidRPr="002E6019" w:rsidRDefault="00613944" w:rsidP="002E6019">
            <w:pPr>
              <w:spacing w:before="0" w:after="0" w:line="240" w:lineRule="auto"/>
              <w:contextualSpacing/>
              <w:rPr>
                <w:iCs/>
                <w:sz w:val="22"/>
                <w:szCs w:val="22"/>
              </w:rPr>
            </w:pPr>
            <w:r w:rsidRPr="002E6019">
              <w:rPr>
                <w:rStyle w:val="Emphasis"/>
                <w:i w:val="0"/>
                <w:sz w:val="22"/>
                <w:szCs w:val="22"/>
              </w:rPr>
              <w:t>Note: For an 8TX UE , Ng =8 can represent a non-coherent UE.</w:t>
            </w:r>
          </w:p>
          <w:p w14:paraId="4AB97632" w14:textId="77777777" w:rsidR="00613944" w:rsidRPr="00613944" w:rsidRDefault="00613944" w:rsidP="00326ABC">
            <w:pPr>
              <w:spacing w:before="0" w:after="0" w:line="240" w:lineRule="auto"/>
              <w:contextualSpacing/>
              <w:rPr>
                <w:b/>
                <w:bCs/>
                <w:sz w:val="22"/>
                <w:szCs w:val="22"/>
                <w:u w:val="single"/>
              </w:rPr>
            </w:pPr>
          </w:p>
          <w:p w14:paraId="7EEEF29A" w14:textId="77777777" w:rsidR="006B25E9" w:rsidRPr="00613944" w:rsidRDefault="006B25E9" w:rsidP="00326ABC">
            <w:pPr>
              <w:spacing w:before="0" w:after="0" w:line="240" w:lineRule="auto"/>
              <w:contextualSpacing/>
              <w:rPr>
                <w:b/>
                <w:bCs/>
                <w:sz w:val="22"/>
                <w:szCs w:val="22"/>
                <w:u w:val="single"/>
                <w:lang w:val="en-US"/>
              </w:rPr>
            </w:pPr>
          </w:p>
          <w:p w14:paraId="523FCB6D" w14:textId="4AE21407" w:rsidR="004E5F60" w:rsidRPr="00326ABC" w:rsidRDefault="004E5F60" w:rsidP="00326ABC">
            <w:pPr>
              <w:spacing w:before="0" w:after="0" w:line="240" w:lineRule="auto"/>
              <w:contextualSpacing/>
              <w:rPr>
                <w:b/>
                <w:bCs/>
                <w:sz w:val="36"/>
                <w:szCs w:val="36"/>
                <w:u w:val="single"/>
              </w:rPr>
            </w:pPr>
            <w:r w:rsidRPr="00326ABC">
              <w:rPr>
                <w:b/>
                <w:bCs/>
                <w:sz w:val="36"/>
                <w:szCs w:val="36"/>
                <w:u w:val="single"/>
              </w:rPr>
              <w:t>RAN1 Meeting #11</w:t>
            </w:r>
            <w:r w:rsidR="00BB2B79" w:rsidRPr="00326ABC">
              <w:rPr>
                <w:b/>
                <w:bCs/>
                <w:sz w:val="36"/>
                <w:szCs w:val="36"/>
                <w:u w:val="single"/>
              </w:rPr>
              <w:t>2</w:t>
            </w:r>
          </w:p>
          <w:p w14:paraId="7226C148" w14:textId="77777777" w:rsidR="00BB2B79" w:rsidRPr="00326ABC" w:rsidRDefault="00BB2B79" w:rsidP="00326ABC">
            <w:pPr>
              <w:pStyle w:val="Caption"/>
              <w:spacing w:before="0" w:after="0" w:line="240" w:lineRule="auto"/>
              <w:contextualSpacing/>
              <w:rPr>
                <w:b w:val="0"/>
                <w:sz w:val="22"/>
                <w:szCs w:val="22"/>
                <w:highlight w:val="green"/>
              </w:rPr>
            </w:pPr>
            <w:r w:rsidRPr="00326ABC">
              <w:rPr>
                <w:sz w:val="22"/>
                <w:szCs w:val="22"/>
                <w:highlight w:val="green"/>
              </w:rPr>
              <w:t>Agreement</w:t>
            </w:r>
          </w:p>
          <w:p w14:paraId="53D1CACF" w14:textId="77777777" w:rsidR="00BB2B79" w:rsidRPr="00326ABC" w:rsidRDefault="00BB2B79" w:rsidP="00326ABC">
            <w:pPr>
              <w:pStyle w:val="Caption"/>
              <w:spacing w:before="0" w:after="0" w:line="240" w:lineRule="auto"/>
              <w:contextualSpacing/>
              <w:rPr>
                <w:b w:val="0"/>
                <w:bCs w:val="0"/>
                <w:sz w:val="22"/>
                <w:szCs w:val="22"/>
              </w:rPr>
            </w:pPr>
            <w:r w:rsidRPr="00326ABC">
              <w:rPr>
                <w:b w:val="0"/>
                <w:sz w:val="22"/>
                <w:szCs w:val="22"/>
              </w:rPr>
              <w:t>For fully coherent uplink precoding by an 8TX UE, based on NR Rel-15 single panel DL Type I codebook, the following pairs of (N1, N2) values are supported,</w:t>
            </w:r>
          </w:p>
          <w:p w14:paraId="325E5785" w14:textId="77777777" w:rsidR="00BB2B79" w:rsidRPr="00326ABC" w:rsidRDefault="00BB2B79" w:rsidP="00326ABC">
            <w:pPr>
              <w:pStyle w:val="ListParagraph"/>
              <w:numPr>
                <w:ilvl w:val="0"/>
                <w:numId w:val="31"/>
              </w:numPr>
              <w:spacing w:before="0" w:line="240" w:lineRule="auto"/>
              <w:contextualSpacing/>
              <w:rPr>
                <w:rFonts w:ascii="Times New Roman" w:hAnsi="Times New Roman"/>
                <w:lang w:val="en-CA" w:eastAsia="zh-CN"/>
              </w:rPr>
            </w:pPr>
            <w:r w:rsidRPr="00326ABC">
              <w:rPr>
                <w:rFonts w:ascii="Times New Roman" w:hAnsi="Times New Roman"/>
                <w:lang w:val="en-CA" w:eastAsia="zh-CN"/>
              </w:rPr>
              <w:t>(N1, N2) = (4, 1)</w:t>
            </w:r>
          </w:p>
          <w:p w14:paraId="68504781" w14:textId="77777777" w:rsidR="00BB2B79" w:rsidRPr="00326ABC" w:rsidRDefault="00BB2B79" w:rsidP="00326ABC">
            <w:pPr>
              <w:pStyle w:val="ListParagraph"/>
              <w:numPr>
                <w:ilvl w:val="0"/>
                <w:numId w:val="31"/>
              </w:numPr>
              <w:spacing w:before="0" w:line="240" w:lineRule="auto"/>
              <w:contextualSpacing/>
              <w:rPr>
                <w:rFonts w:ascii="Times New Roman" w:hAnsi="Times New Roman"/>
                <w:lang w:val="en-CA" w:eastAsia="zh-CN"/>
              </w:rPr>
            </w:pPr>
            <w:r w:rsidRPr="00326ABC">
              <w:rPr>
                <w:rFonts w:ascii="Times New Roman" w:hAnsi="Times New Roman"/>
                <w:lang w:val="en-CA" w:eastAsia="zh-CN"/>
              </w:rPr>
              <w:t>(N1, N2) = (2, 2)`</w:t>
            </w:r>
          </w:p>
          <w:p w14:paraId="6AD416EC" w14:textId="77777777" w:rsidR="00BB2B79" w:rsidRPr="00326ABC" w:rsidRDefault="00BB2B79" w:rsidP="00326ABC">
            <w:pPr>
              <w:spacing w:before="0" w:after="0" w:line="240" w:lineRule="auto"/>
              <w:contextualSpacing/>
              <w:rPr>
                <w:sz w:val="22"/>
                <w:szCs w:val="22"/>
                <w:lang w:val="en-US"/>
              </w:rPr>
            </w:pPr>
            <w:r w:rsidRPr="00326ABC">
              <w:rPr>
                <w:sz w:val="22"/>
                <w:szCs w:val="22"/>
                <w:lang w:val="en-US"/>
              </w:rPr>
              <w:t>A pair of (N1, N2) can be configured with subject to UE capability.</w:t>
            </w:r>
          </w:p>
          <w:p w14:paraId="65804DA0" w14:textId="77777777" w:rsidR="00BB2B79" w:rsidRPr="00326ABC" w:rsidRDefault="00BB2B79" w:rsidP="00326ABC">
            <w:pPr>
              <w:spacing w:before="0" w:after="0" w:line="240" w:lineRule="auto"/>
              <w:contextualSpacing/>
              <w:rPr>
                <w:iCs/>
                <w:sz w:val="22"/>
                <w:szCs w:val="22"/>
              </w:rPr>
            </w:pPr>
          </w:p>
          <w:p w14:paraId="062ED090"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4D03EB32" w14:textId="77777777" w:rsidR="00BB2B79" w:rsidRPr="00326ABC" w:rsidRDefault="00BB2B79" w:rsidP="00326ABC">
            <w:pPr>
              <w:pStyle w:val="Caption"/>
              <w:spacing w:before="0" w:after="0" w:line="240" w:lineRule="auto"/>
              <w:contextualSpacing/>
              <w:rPr>
                <w:b w:val="0"/>
                <w:bCs w:val="0"/>
                <w:iCs/>
                <w:sz w:val="22"/>
                <w:szCs w:val="22"/>
              </w:rPr>
            </w:pPr>
            <w:r w:rsidRPr="00326ABC">
              <w:rPr>
                <w:b w:val="0"/>
                <w:iCs/>
                <w:sz w:val="22"/>
                <w:szCs w:val="22"/>
              </w:rPr>
              <w:t>Fully coherent uplink precoding by an 8TX UE, based on NR Rel-15 single panel DL Type I codebook</w:t>
            </w:r>
          </w:p>
          <w:p w14:paraId="2A62B090" w14:textId="77777777" w:rsidR="00BB2B79" w:rsidRPr="00326ABC" w:rsidRDefault="00BB2B79" w:rsidP="00326ABC">
            <w:pPr>
              <w:pStyle w:val="ListParagraph"/>
              <w:numPr>
                <w:ilvl w:val="0"/>
                <w:numId w:val="30"/>
              </w:numPr>
              <w:tabs>
                <w:tab w:val="left" w:pos="720"/>
              </w:tabs>
              <w:autoSpaceDE w:val="0"/>
              <w:autoSpaceDN w:val="0"/>
              <w:snapToGrid w:val="0"/>
              <w:spacing w:before="0" w:line="240" w:lineRule="auto"/>
              <w:contextualSpacing/>
              <w:rPr>
                <w:rFonts w:ascii="Times New Roman" w:hAnsi="Times New Roman"/>
                <w:iCs/>
              </w:rPr>
            </w:pPr>
            <w:r w:rsidRPr="00326ABC">
              <w:rPr>
                <w:rFonts w:ascii="Times New Roman" w:hAnsi="Times New Roman"/>
                <w:iCs/>
              </w:rPr>
              <w:t>Precoding matrices generated according to (O1, O2) = (1, 1) is supported</w:t>
            </w:r>
          </w:p>
          <w:p w14:paraId="271C3E29" w14:textId="77777777" w:rsidR="00BB2B79" w:rsidRPr="00326ABC" w:rsidRDefault="00BB2B79" w:rsidP="00326ABC">
            <w:pPr>
              <w:pStyle w:val="ListParagraph"/>
              <w:numPr>
                <w:ilvl w:val="0"/>
                <w:numId w:val="30"/>
              </w:numPr>
              <w:tabs>
                <w:tab w:val="left" w:pos="720"/>
              </w:tabs>
              <w:autoSpaceDE w:val="0"/>
              <w:autoSpaceDN w:val="0"/>
              <w:snapToGrid w:val="0"/>
              <w:spacing w:before="0" w:line="240" w:lineRule="auto"/>
              <w:contextualSpacing/>
              <w:rPr>
                <w:rFonts w:ascii="Times New Roman" w:hAnsi="Times New Roman"/>
                <w:iCs/>
              </w:rPr>
            </w:pPr>
            <w:r w:rsidRPr="00326ABC">
              <w:rPr>
                <w:rFonts w:ascii="Times New Roman" w:hAnsi="Times New Roman"/>
                <w:iCs/>
              </w:rPr>
              <w:t>Further study additional support of precoding matrices generated according to (O1, O2) where O1&gt;1 or O2&gt;1</w:t>
            </w:r>
          </w:p>
          <w:p w14:paraId="01896711" w14:textId="77777777" w:rsidR="00BB2B79" w:rsidRPr="00326ABC" w:rsidRDefault="00BB2B79" w:rsidP="00326ABC">
            <w:pPr>
              <w:pStyle w:val="ListParagraph"/>
              <w:numPr>
                <w:ilvl w:val="1"/>
                <w:numId w:val="30"/>
              </w:numPr>
              <w:autoSpaceDE w:val="0"/>
              <w:autoSpaceDN w:val="0"/>
              <w:snapToGrid w:val="0"/>
              <w:spacing w:before="0" w:line="240" w:lineRule="auto"/>
              <w:contextualSpacing/>
              <w:rPr>
                <w:rFonts w:ascii="Times New Roman" w:hAnsi="Times New Roman"/>
                <w:iCs/>
              </w:rPr>
            </w:pPr>
            <w:r w:rsidRPr="00326ABC">
              <w:rPr>
                <w:rFonts w:ascii="Times New Roman" w:hAnsi="Times New Roman"/>
                <w:iCs/>
              </w:rPr>
              <w:t>Subject to UE capability</w:t>
            </w:r>
          </w:p>
          <w:p w14:paraId="0F43A52F" w14:textId="77777777" w:rsidR="00BB2B79" w:rsidRPr="00326ABC" w:rsidRDefault="00BB2B79" w:rsidP="00326ABC">
            <w:pPr>
              <w:pStyle w:val="ListParagraph"/>
              <w:numPr>
                <w:ilvl w:val="0"/>
                <w:numId w:val="30"/>
              </w:numPr>
              <w:tabs>
                <w:tab w:val="left" w:pos="720"/>
              </w:tabs>
              <w:autoSpaceDE w:val="0"/>
              <w:autoSpaceDN w:val="0"/>
              <w:snapToGrid w:val="0"/>
              <w:spacing w:before="0" w:line="240" w:lineRule="auto"/>
              <w:contextualSpacing/>
              <w:rPr>
                <w:rFonts w:ascii="Times New Roman" w:hAnsi="Times New Roman"/>
                <w:iCs/>
              </w:rPr>
            </w:pPr>
            <w:r w:rsidRPr="00326ABC">
              <w:rPr>
                <w:rFonts w:ascii="Times New Roman" w:hAnsi="Times New Roman"/>
                <w:iCs/>
              </w:rPr>
              <w:t>FFS: Different O1, O2 values for different ranks</w:t>
            </w:r>
          </w:p>
          <w:p w14:paraId="3124C3C8" w14:textId="77777777" w:rsidR="00BB2B79" w:rsidRPr="00326ABC" w:rsidRDefault="00BB2B79" w:rsidP="00326ABC">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6A77AE7A"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0C6D6636" w14:textId="77777777" w:rsidR="00BB2B79" w:rsidRPr="00326ABC" w:rsidRDefault="00BB2B79" w:rsidP="00326ABC">
            <w:pPr>
              <w:snapToGrid w:val="0"/>
              <w:spacing w:before="0" w:after="0" w:line="240" w:lineRule="auto"/>
              <w:contextualSpacing/>
              <w:rPr>
                <w:iCs/>
                <w:sz w:val="22"/>
                <w:szCs w:val="22"/>
              </w:rPr>
            </w:pPr>
            <w:r w:rsidRPr="00326ABC">
              <w:rPr>
                <w:iCs/>
                <w:sz w:val="22"/>
                <w:szCs w:val="22"/>
              </w:rPr>
              <w:t>To support dual CW PUSCH transmission for rank&gt;4 by an 8TX UE, for MCS indication, support</w:t>
            </w:r>
          </w:p>
          <w:p w14:paraId="5BF6E65B" w14:textId="77777777" w:rsidR="00BB2B79" w:rsidRPr="00326ABC" w:rsidRDefault="00BB2B79" w:rsidP="00326ABC">
            <w:pPr>
              <w:numPr>
                <w:ilvl w:val="0"/>
                <w:numId w:val="27"/>
              </w:numPr>
              <w:overflowPunct/>
              <w:autoSpaceDE/>
              <w:autoSpaceDN/>
              <w:adjustRightInd/>
              <w:snapToGrid w:val="0"/>
              <w:spacing w:before="0" w:after="0" w:line="240" w:lineRule="auto"/>
              <w:contextualSpacing/>
              <w:textAlignment w:val="auto"/>
              <w:rPr>
                <w:iCs/>
                <w:sz w:val="22"/>
                <w:szCs w:val="22"/>
              </w:rPr>
            </w:pPr>
            <w:r w:rsidRPr="00326ABC">
              <w:rPr>
                <w:iCs/>
                <w:sz w:val="22"/>
                <w:szCs w:val="22"/>
              </w:rPr>
              <w:t xml:space="preserve">Alt.2: A second </w:t>
            </w:r>
            <w:r w:rsidRPr="00326ABC">
              <w:rPr>
                <w:iCs/>
                <w:sz w:val="22"/>
                <w:szCs w:val="22"/>
                <w:lang w:eastAsia="zh-CN"/>
              </w:rPr>
              <w:t>MCS field (5 bits) is indicated for the second codeword</w:t>
            </w:r>
          </w:p>
          <w:p w14:paraId="29F00880" w14:textId="77777777" w:rsidR="00BB2B79" w:rsidRPr="00326ABC" w:rsidRDefault="00BB2B79" w:rsidP="00326ABC">
            <w:pPr>
              <w:spacing w:before="0" w:after="0" w:line="240" w:lineRule="auto"/>
              <w:contextualSpacing/>
              <w:rPr>
                <w:b/>
                <w:iCs/>
                <w:sz w:val="22"/>
                <w:szCs w:val="22"/>
              </w:rPr>
            </w:pPr>
          </w:p>
          <w:p w14:paraId="7882EF5D"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5225ACF5" w14:textId="77777777" w:rsidR="00BB2B79" w:rsidRPr="00326ABC" w:rsidRDefault="00BB2B79" w:rsidP="00326ABC">
            <w:pPr>
              <w:snapToGrid w:val="0"/>
              <w:spacing w:before="0" w:after="0" w:line="240" w:lineRule="auto"/>
              <w:contextualSpacing/>
              <w:rPr>
                <w:iCs/>
                <w:sz w:val="22"/>
                <w:szCs w:val="22"/>
              </w:rPr>
            </w:pPr>
            <w:r w:rsidRPr="00326ABC">
              <w:rPr>
                <w:iCs/>
                <w:sz w:val="22"/>
                <w:szCs w:val="22"/>
              </w:rPr>
              <w:t xml:space="preserve">To support dual CW PUSCH transmission for rank&gt;4 by an 8TX UE, a second set of </w:t>
            </w:r>
            <w:r w:rsidRPr="00326ABC">
              <w:rPr>
                <w:iCs/>
                <w:sz w:val="22"/>
                <w:szCs w:val="22"/>
                <w:lang w:eastAsia="zh-CN"/>
              </w:rPr>
              <w:t>NDI (1 bit) and RV (2 bits) fields are indicated.</w:t>
            </w:r>
            <w:r w:rsidRPr="00326ABC">
              <w:rPr>
                <w:iCs/>
                <w:sz w:val="22"/>
                <w:szCs w:val="22"/>
              </w:rPr>
              <w:t xml:space="preserve"> </w:t>
            </w:r>
          </w:p>
          <w:p w14:paraId="0A691BAF" w14:textId="77777777" w:rsidR="00BB2B79" w:rsidRPr="00326ABC" w:rsidRDefault="00BB2B79" w:rsidP="00326ABC">
            <w:pPr>
              <w:numPr>
                <w:ilvl w:val="0"/>
                <w:numId w:val="27"/>
              </w:numPr>
              <w:overflowPunct/>
              <w:autoSpaceDE/>
              <w:autoSpaceDN/>
              <w:adjustRightInd/>
              <w:snapToGrid w:val="0"/>
              <w:spacing w:before="0" w:after="0" w:line="240" w:lineRule="auto"/>
              <w:contextualSpacing/>
              <w:textAlignment w:val="auto"/>
              <w:rPr>
                <w:iCs/>
                <w:sz w:val="22"/>
                <w:szCs w:val="22"/>
              </w:rPr>
            </w:pPr>
            <w:r w:rsidRPr="00326ABC">
              <w:rPr>
                <w:iCs/>
                <w:sz w:val="22"/>
                <w:szCs w:val="22"/>
              </w:rPr>
              <w:t>FFS: Details on how to signal</w:t>
            </w:r>
          </w:p>
          <w:p w14:paraId="7D57B288" w14:textId="77777777" w:rsidR="00BB2B79" w:rsidRPr="00326ABC" w:rsidRDefault="00BB2B79" w:rsidP="00326ABC">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286900D2"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5F51440A" w14:textId="2B130A96" w:rsidR="00BB2B79" w:rsidRPr="00326ABC" w:rsidRDefault="00BB2B79" w:rsidP="00326ABC">
            <w:pPr>
              <w:snapToGrid w:val="0"/>
              <w:spacing w:before="0" w:after="0" w:line="240" w:lineRule="auto"/>
              <w:contextualSpacing/>
              <w:rPr>
                <w:sz w:val="22"/>
                <w:szCs w:val="22"/>
                <w:lang w:val="en-US" w:eastAsia="zh-CN"/>
              </w:rPr>
            </w:pPr>
            <w:r w:rsidRPr="00326ABC">
              <w:rPr>
                <w:sz w:val="22"/>
                <w:szCs w:val="22"/>
                <w:lang w:eastAsia="zh-CN"/>
              </w:rPr>
              <w:lastRenderedPageBreak/>
              <w:t xml:space="preserve">To support dual CW PUSCH transmission for rank&gt;4 by an 8TX UE, reuse DL PDSCH scrambling mechanism to initialize the scrambling sequence generator </w:t>
            </w:r>
            <w:r w:rsidRPr="00326ABC">
              <w:rPr>
                <w:sz w:val="22"/>
                <w:szCs w:val="22"/>
                <w:lang w:val="en-US" w:eastAsia="zh-CN"/>
              </w:rPr>
              <w:t>for codeword q</w:t>
            </w:r>
            <m:oMath>
              <m:r>
                <w:rPr>
                  <w:rFonts w:ascii="Cambria Math" w:hAnsi="Cambria Math"/>
                  <w:sz w:val="22"/>
                  <w:szCs w:val="22"/>
                  <w:lang w:val="en-US" w:eastAsia="zh-CN"/>
                </w:rPr>
                <m:t>∈</m:t>
              </m:r>
            </m:oMath>
            <w:r w:rsidRPr="00326ABC">
              <w:rPr>
                <w:sz w:val="22"/>
                <w:szCs w:val="22"/>
                <w:lang w:val="en-US" w:eastAsia="zh-CN"/>
              </w:rPr>
              <w:t xml:space="preserve">{0,1}, </w:t>
            </w:r>
          </w:p>
          <w:p w14:paraId="4BAC25F9" w14:textId="3610DAA0" w:rsidR="00BB2B79" w:rsidRPr="00326ABC" w:rsidRDefault="00000000" w:rsidP="00326ABC">
            <w:pPr>
              <w:snapToGrid w:val="0"/>
              <w:spacing w:before="0" w:after="0" w:line="240" w:lineRule="auto"/>
              <w:contextualSpacing/>
              <w:rPr>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2639A257" w14:textId="2D31FCEE" w:rsidR="00BB2B79" w:rsidRPr="00326ABC" w:rsidRDefault="00BB2B79" w:rsidP="00326ABC">
            <w:pPr>
              <w:spacing w:before="0" w:after="0" w:line="240" w:lineRule="auto"/>
              <w:contextualSpacing/>
              <w:rPr>
                <w:sz w:val="22"/>
                <w:szCs w:val="22"/>
              </w:rPr>
            </w:pPr>
            <w:r w:rsidRPr="00326ABC">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326ABC">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326ABC">
              <w:rPr>
                <w:sz w:val="22"/>
                <w:szCs w:val="22"/>
              </w:rPr>
              <w:t xml:space="preserve"> are defined similar to the legacy single CW PUSCH transmission.</w:t>
            </w:r>
          </w:p>
          <w:p w14:paraId="0C15B821" w14:textId="77777777" w:rsidR="00BB2B79" w:rsidRPr="00326ABC" w:rsidRDefault="00BB2B79" w:rsidP="00326ABC">
            <w:pPr>
              <w:spacing w:before="0" w:after="0" w:line="240" w:lineRule="auto"/>
              <w:contextualSpacing/>
              <w:rPr>
                <w:iCs/>
                <w:sz w:val="22"/>
                <w:szCs w:val="22"/>
              </w:rPr>
            </w:pPr>
          </w:p>
          <w:p w14:paraId="38457945"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5C4A1725" w14:textId="77777777" w:rsidR="00BB2B79" w:rsidRPr="00326ABC" w:rsidRDefault="00BB2B79" w:rsidP="00326ABC">
            <w:pPr>
              <w:spacing w:before="0" w:after="0" w:line="240" w:lineRule="auto"/>
              <w:contextualSpacing/>
              <w:rPr>
                <w:sz w:val="22"/>
                <w:szCs w:val="22"/>
                <w:lang w:val="en-US"/>
              </w:rPr>
            </w:pPr>
            <w:r w:rsidRPr="00326ABC">
              <w:rPr>
                <w:sz w:val="22"/>
                <w:szCs w:val="22"/>
              </w:rPr>
              <w:t xml:space="preserve">For fully coherent uplink precoding by an 8TX UE, based on NR Rel-15 single panel DL Type I codebook (CodebookMode=1), </w:t>
            </w:r>
          </w:p>
          <w:p w14:paraId="2166C06F" w14:textId="77777777" w:rsidR="00BB2B79" w:rsidRPr="00326ABC" w:rsidRDefault="00BB2B79" w:rsidP="00326ABC">
            <w:pPr>
              <w:pStyle w:val="ListParagraph"/>
              <w:numPr>
                <w:ilvl w:val="0"/>
                <w:numId w:val="28"/>
              </w:numPr>
              <w:tabs>
                <w:tab w:val="left" w:pos="720"/>
              </w:tabs>
              <w:spacing w:before="0" w:line="240" w:lineRule="auto"/>
              <w:contextualSpacing/>
              <w:rPr>
                <w:rFonts w:ascii="Times New Roman" w:hAnsi="Times New Roman"/>
              </w:rPr>
            </w:pPr>
            <w:r w:rsidRPr="00326ABC">
              <w:rPr>
                <w:rFonts w:ascii="Times New Roman" w:hAnsi="Times New Roman"/>
              </w:rPr>
              <w:t>Study whether/how to support (O1, O2) = (2,1), (2,2)</w:t>
            </w:r>
          </w:p>
          <w:p w14:paraId="7DF11B91" w14:textId="77777777" w:rsidR="00BB2B79" w:rsidRPr="00326ABC" w:rsidRDefault="00BB2B79" w:rsidP="00326ABC">
            <w:pPr>
              <w:pStyle w:val="ListParagraph"/>
              <w:numPr>
                <w:ilvl w:val="1"/>
                <w:numId w:val="28"/>
              </w:numPr>
              <w:spacing w:before="0" w:line="240" w:lineRule="auto"/>
              <w:contextualSpacing/>
              <w:rPr>
                <w:rFonts w:ascii="Times New Roman" w:eastAsia="Times New Roman" w:hAnsi="Times New Roman"/>
              </w:rPr>
            </w:pPr>
            <w:r w:rsidRPr="00326ABC">
              <w:rPr>
                <w:rFonts w:ascii="Times New Roman" w:hAnsi="Times New Roman"/>
              </w:rPr>
              <w:t>whether for all rank, or rank 1-2, or rank 3-8</w:t>
            </w:r>
          </w:p>
          <w:p w14:paraId="25BB8130" w14:textId="77777777" w:rsidR="00BB2B79" w:rsidRPr="00326ABC" w:rsidRDefault="00BB2B79" w:rsidP="00326ABC">
            <w:pPr>
              <w:pStyle w:val="ListParagraph"/>
              <w:numPr>
                <w:ilvl w:val="1"/>
                <w:numId w:val="28"/>
              </w:numPr>
              <w:spacing w:before="0" w:line="240" w:lineRule="auto"/>
              <w:contextualSpacing/>
              <w:rPr>
                <w:rFonts w:ascii="Times New Roman" w:eastAsia="Times New Roman" w:hAnsi="Times New Roman"/>
              </w:rPr>
            </w:pPr>
            <w:bookmarkStart w:id="2" w:name="_Hlk128888152"/>
            <w:r w:rsidRPr="00326ABC">
              <w:rPr>
                <w:rFonts w:ascii="Times New Roman" w:hAnsi="Times New Roman"/>
              </w:rPr>
              <w:t>applicability of different (O1, O2) values per agreed (N1, N2)</w:t>
            </w:r>
          </w:p>
          <w:bookmarkEnd w:id="2"/>
          <w:p w14:paraId="2557DD7D" w14:textId="77777777" w:rsidR="00BB2B79" w:rsidRPr="00326ABC" w:rsidRDefault="00BB2B79" w:rsidP="00326ABC">
            <w:pPr>
              <w:pStyle w:val="ListParagraph"/>
              <w:numPr>
                <w:ilvl w:val="1"/>
                <w:numId w:val="28"/>
              </w:numPr>
              <w:spacing w:before="0" w:line="240" w:lineRule="auto"/>
              <w:contextualSpacing/>
              <w:rPr>
                <w:rFonts w:ascii="Times New Roman" w:eastAsia="Times New Roman" w:hAnsi="Times New Roman"/>
              </w:rPr>
            </w:pPr>
            <w:r w:rsidRPr="00326ABC">
              <w:rPr>
                <w:rFonts w:ascii="Times New Roman" w:hAnsi="Times New Roman"/>
              </w:rPr>
              <w:t>companies are encouraged to submit simulation results</w:t>
            </w:r>
          </w:p>
          <w:p w14:paraId="36D8D017" w14:textId="77777777" w:rsidR="00BB2B79" w:rsidRPr="00326ABC" w:rsidRDefault="00BB2B79" w:rsidP="00326ABC">
            <w:pPr>
              <w:spacing w:before="0" w:after="0" w:line="240" w:lineRule="auto"/>
              <w:contextualSpacing/>
              <w:rPr>
                <w:iCs/>
                <w:sz w:val="22"/>
                <w:szCs w:val="22"/>
              </w:rPr>
            </w:pPr>
          </w:p>
          <w:p w14:paraId="36B3C75E"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29F41FCA" w14:textId="77777777" w:rsidR="00BB2B79" w:rsidRPr="00326ABC" w:rsidRDefault="00BB2B79" w:rsidP="00326ABC">
            <w:pPr>
              <w:snapToGrid w:val="0"/>
              <w:spacing w:before="0" w:after="0" w:line="240" w:lineRule="auto"/>
              <w:contextualSpacing/>
              <w:rPr>
                <w:sz w:val="22"/>
                <w:szCs w:val="22"/>
              </w:rPr>
            </w:pPr>
            <w:r w:rsidRPr="00326ABC">
              <w:rPr>
                <w:sz w:val="22"/>
                <w:szCs w:val="22"/>
              </w:rPr>
              <w:t>To support UCI multiplexing on PUSCH for transmission with rank&gt;4 by an 8TX UE, UCI is always multiplexed only on one of the CWs, down-select from,</w:t>
            </w:r>
          </w:p>
          <w:p w14:paraId="15745C88" w14:textId="77777777" w:rsidR="00BB2B79" w:rsidRPr="00326ABC" w:rsidRDefault="00BB2B79" w:rsidP="00326ABC">
            <w:pPr>
              <w:pStyle w:val="ListParagraph"/>
              <w:numPr>
                <w:ilvl w:val="0"/>
                <w:numId w:val="27"/>
              </w:numPr>
              <w:spacing w:before="0" w:line="240" w:lineRule="auto"/>
              <w:contextualSpacing/>
              <w:rPr>
                <w:rFonts w:ascii="Times New Roman" w:hAnsi="Times New Roman"/>
              </w:rPr>
            </w:pPr>
            <w:r w:rsidRPr="00326ABC">
              <w:rPr>
                <w:rFonts w:ascii="Times New Roman" w:hAnsi="Times New Roman"/>
              </w:rPr>
              <w:t>Alt1: First CW</w:t>
            </w:r>
          </w:p>
          <w:p w14:paraId="2C0E8036" w14:textId="77777777" w:rsidR="00BB2B79" w:rsidRPr="00326ABC" w:rsidRDefault="00BB2B79" w:rsidP="00326ABC">
            <w:pPr>
              <w:pStyle w:val="ListParagraph"/>
              <w:numPr>
                <w:ilvl w:val="0"/>
                <w:numId w:val="27"/>
              </w:numPr>
              <w:spacing w:before="0" w:line="240" w:lineRule="auto"/>
              <w:contextualSpacing/>
              <w:rPr>
                <w:rFonts w:ascii="Times New Roman" w:hAnsi="Times New Roman"/>
              </w:rPr>
            </w:pPr>
            <w:r w:rsidRPr="00326ABC">
              <w:rPr>
                <w:rFonts w:ascii="Times New Roman" w:hAnsi="Times New Roman"/>
              </w:rPr>
              <w:t>Alt2: The CW with the highest MCS (if MCSs are the same, UCI is multiplex on the first CW)</w:t>
            </w:r>
          </w:p>
          <w:p w14:paraId="435950F0" w14:textId="77777777" w:rsidR="00BB2B79" w:rsidRPr="00326ABC" w:rsidRDefault="00BB2B79" w:rsidP="00326ABC">
            <w:pPr>
              <w:spacing w:before="0" w:after="0" w:line="240" w:lineRule="auto"/>
              <w:contextualSpacing/>
              <w:rPr>
                <w:iCs/>
                <w:sz w:val="22"/>
                <w:szCs w:val="22"/>
              </w:rPr>
            </w:pPr>
          </w:p>
          <w:p w14:paraId="5482DF4D"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3BBD7E31" w14:textId="77777777" w:rsidR="00BB2B79" w:rsidRPr="00326ABC" w:rsidRDefault="00BB2B79" w:rsidP="00326ABC">
            <w:pPr>
              <w:spacing w:before="0" w:after="0" w:line="240" w:lineRule="auto"/>
              <w:contextualSpacing/>
              <w:rPr>
                <w:sz w:val="22"/>
                <w:szCs w:val="22"/>
                <w:lang w:val="en-US"/>
              </w:rPr>
            </w:pPr>
            <w:r w:rsidRPr="00326ABC">
              <w:rPr>
                <w:sz w:val="22"/>
                <w:szCs w:val="22"/>
              </w:rPr>
              <w:t xml:space="preserve">For non-coherent uplink precoding by an 8TX UE, following precoders are supported for 1 layer transmission. </w:t>
            </w:r>
          </w:p>
          <w:p w14:paraId="6F9EE2E2" w14:textId="4A4323B5" w:rsidR="00BB2B79" w:rsidRPr="00326ABC" w:rsidRDefault="00000000" w:rsidP="00326ABC">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3D72E413" w14:textId="189FD9BF" w:rsidR="00BB2B79" w:rsidRPr="00326ABC" w:rsidRDefault="00BB2B79" w:rsidP="00326ABC">
            <w:pPr>
              <w:spacing w:before="0" w:after="0" w:line="240" w:lineRule="auto"/>
              <w:contextualSpacing/>
              <w:rPr>
                <w:sz w:val="22"/>
                <w:szCs w:val="22"/>
                <w:lang w:val="en-US"/>
              </w:rPr>
            </w:pPr>
            <w:r w:rsidRPr="00326ABC">
              <w:rPr>
                <w:sz w:val="22"/>
                <w:szCs w:val="22"/>
              </w:rPr>
              <w:t>with the scaling factor of</w:t>
            </w:r>
            <w:r w:rsidRPr="00326ABC">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sidRPr="00326ABC">
              <w:rPr>
                <w:rFonts w:eastAsia="Malgun Gothic"/>
                <w:kern w:val="2"/>
                <w:sz w:val="22"/>
                <w:szCs w:val="22"/>
                <w:lang w:eastAsia="ko-KR"/>
              </w:rPr>
              <w:t>.</w:t>
            </w:r>
          </w:p>
          <w:p w14:paraId="7BA47CFF" w14:textId="77777777" w:rsidR="00BB2B79" w:rsidRPr="00326ABC" w:rsidRDefault="00BB2B79" w:rsidP="00326ABC">
            <w:pPr>
              <w:spacing w:before="0" w:after="0" w:line="240" w:lineRule="auto"/>
              <w:contextualSpacing/>
              <w:rPr>
                <w:iCs/>
                <w:sz w:val="22"/>
                <w:szCs w:val="22"/>
              </w:rPr>
            </w:pPr>
          </w:p>
          <w:p w14:paraId="705C4981"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1F7CD845" w14:textId="4F0D6E03" w:rsidR="00BB2B79" w:rsidRPr="00326ABC" w:rsidRDefault="00BB2B79" w:rsidP="00326ABC">
            <w:pPr>
              <w:spacing w:before="0" w:after="0" w:line="240" w:lineRule="auto"/>
              <w:contextualSpacing/>
              <w:rPr>
                <w:sz w:val="22"/>
                <w:szCs w:val="22"/>
              </w:rPr>
            </w:pPr>
            <w:r w:rsidRPr="00326ABC">
              <w:rPr>
                <w:sz w:val="22"/>
                <w:szCs w:val="22"/>
              </w:rPr>
              <w:t xml:space="preserve">For NCB-based 8TX PUSCH transmission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326ABC">
              <w:rPr>
                <w:sz w:val="22"/>
                <w:szCs w:val="22"/>
              </w:rPr>
              <w:t xml:space="preserve">, where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326ABC">
              <w:rPr>
                <w:sz w:val="22"/>
                <w:szCs w:val="22"/>
              </w:rPr>
              <w:t xml:space="preserve"> is the number of configured single-port SRS resources in a resource set,</w:t>
            </w:r>
          </w:p>
          <w:p w14:paraId="13819308" w14:textId="77777777" w:rsidR="00BB2B79" w:rsidRPr="00326ABC" w:rsidRDefault="00BB2B79" w:rsidP="00326ABC">
            <w:pPr>
              <w:numPr>
                <w:ilvl w:val="0"/>
                <w:numId w:val="33"/>
              </w:numPr>
              <w:overflowPunct/>
              <w:autoSpaceDE/>
              <w:autoSpaceDN/>
              <w:adjustRightInd/>
              <w:spacing w:before="0" w:after="0" w:line="240" w:lineRule="auto"/>
              <w:contextualSpacing/>
              <w:textAlignment w:val="auto"/>
              <w:rPr>
                <w:sz w:val="22"/>
                <w:szCs w:val="22"/>
              </w:rPr>
            </w:pPr>
            <w:r w:rsidRPr="00326ABC">
              <w:rPr>
                <w:sz w:val="22"/>
                <w:szCs w:val="22"/>
              </w:rPr>
              <w:t>All SRS port combinations are supported</w:t>
            </w:r>
          </w:p>
          <w:p w14:paraId="6CF243B7" w14:textId="77777777" w:rsidR="00BB2B79" w:rsidRPr="00326ABC" w:rsidRDefault="00BB2B79" w:rsidP="00326ABC">
            <w:pPr>
              <w:numPr>
                <w:ilvl w:val="0"/>
                <w:numId w:val="33"/>
              </w:numPr>
              <w:overflowPunct/>
              <w:autoSpaceDE/>
              <w:autoSpaceDN/>
              <w:adjustRightInd/>
              <w:spacing w:before="0" w:after="0" w:line="240" w:lineRule="auto"/>
              <w:contextualSpacing/>
              <w:textAlignment w:val="auto"/>
              <w:rPr>
                <w:sz w:val="22"/>
                <w:szCs w:val="22"/>
              </w:rPr>
            </w:pPr>
            <w:r w:rsidRPr="00326ABC">
              <w:rPr>
                <w:sz w:val="22"/>
                <w:szCs w:val="22"/>
              </w:rPr>
              <w:t>For SRI indication, down-select from,</w:t>
            </w:r>
          </w:p>
          <w:p w14:paraId="251CAAF5" w14:textId="17F4210E" w:rsidR="00BB2B79" w:rsidRPr="00326ABC" w:rsidRDefault="00BB2B79" w:rsidP="00326ABC">
            <w:pPr>
              <w:numPr>
                <w:ilvl w:val="1"/>
                <w:numId w:val="33"/>
              </w:numPr>
              <w:overflowPunct/>
              <w:autoSpaceDE/>
              <w:autoSpaceDN/>
              <w:adjustRightInd/>
              <w:spacing w:before="0" w:after="0" w:line="240" w:lineRule="auto"/>
              <w:contextualSpacing/>
              <w:textAlignment w:val="auto"/>
              <w:rPr>
                <w:sz w:val="22"/>
                <w:szCs w:val="22"/>
              </w:rPr>
            </w:pPr>
            <w:r w:rsidRPr="00326ABC">
              <w:rPr>
                <w:rFonts w:eastAsia="Times New Roman"/>
                <w:sz w:val="22"/>
                <w:szCs w:val="22"/>
              </w:rPr>
              <w:t xml:space="preserve">Option 1: Use an </w:t>
            </w:r>
            <m:oMath>
              <m:sSub>
                <m:sSubPr>
                  <m:ctrlPr>
                    <w:rPr>
                      <w:rFonts w:ascii="Cambria Math" w:eastAsia="Calibri" w:hAnsi="Cambria Math"/>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326ABC">
              <w:rPr>
                <w:rFonts w:eastAsia="Times New Roman"/>
                <w:sz w:val="22"/>
                <w:szCs w:val="22"/>
              </w:rPr>
              <w:t xml:space="preserve"> bit length bitmap </w:t>
            </w:r>
          </w:p>
          <w:p w14:paraId="57D74CFF" w14:textId="77777777" w:rsidR="00BB2B79" w:rsidRPr="00326ABC" w:rsidRDefault="00BB2B79" w:rsidP="00326ABC">
            <w:pPr>
              <w:numPr>
                <w:ilvl w:val="1"/>
                <w:numId w:val="33"/>
              </w:numPr>
              <w:overflowPunct/>
              <w:autoSpaceDE/>
              <w:autoSpaceDN/>
              <w:adjustRightInd/>
              <w:spacing w:before="0" w:after="0" w:line="240" w:lineRule="auto"/>
              <w:contextualSpacing/>
              <w:textAlignment w:val="auto"/>
              <w:rPr>
                <w:sz w:val="22"/>
                <w:szCs w:val="22"/>
              </w:rPr>
            </w:pPr>
            <w:r w:rsidRPr="00326ABC">
              <w:rPr>
                <w:rFonts w:eastAsia="Times New Roman"/>
                <w:sz w:val="22"/>
                <w:szCs w:val="22"/>
              </w:rPr>
              <w:t>Option 2: Use a legacy-based solution</w:t>
            </w:r>
          </w:p>
          <w:p w14:paraId="79B1C43A" w14:textId="77777777" w:rsidR="00BB2B79" w:rsidRPr="00326ABC" w:rsidRDefault="00BB2B79" w:rsidP="00326ABC">
            <w:pPr>
              <w:numPr>
                <w:ilvl w:val="0"/>
                <w:numId w:val="33"/>
              </w:numPr>
              <w:overflowPunct/>
              <w:autoSpaceDE/>
              <w:autoSpaceDN/>
              <w:adjustRightInd/>
              <w:spacing w:before="0" w:after="0" w:line="240" w:lineRule="auto"/>
              <w:contextualSpacing/>
              <w:textAlignment w:val="auto"/>
              <w:rPr>
                <w:sz w:val="22"/>
                <w:szCs w:val="22"/>
              </w:rPr>
            </w:pPr>
            <w:r w:rsidRPr="00326ABC">
              <w:rPr>
                <w:sz w:val="22"/>
                <w:szCs w:val="22"/>
              </w:rPr>
              <w:t>Consideration of Lmax for SRI indication</w:t>
            </w:r>
          </w:p>
          <w:p w14:paraId="33C1CCFF" w14:textId="0FD4BE62" w:rsidR="00BB2B79" w:rsidRPr="00326ABC" w:rsidRDefault="00BB2B79" w:rsidP="00326ABC">
            <w:pPr>
              <w:snapToGrid w:val="0"/>
              <w:spacing w:before="0" w:after="0" w:line="240" w:lineRule="auto"/>
              <w:contextualSpacing/>
              <w:rPr>
                <w:sz w:val="22"/>
                <w:szCs w:val="22"/>
              </w:rPr>
            </w:pPr>
            <w:r w:rsidRPr="00326ABC">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326ABC">
              <w:rPr>
                <w:sz w:val="22"/>
                <w:szCs w:val="22"/>
              </w:rPr>
              <w:t>, Rel-15 SRI indication is reused</w:t>
            </w:r>
          </w:p>
          <w:p w14:paraId="2CE22A14" w14:textId="77777777" w:rsidR="00BB2B79" w:rsidRPr="00326ABC" w:rsidRDefault="00BB2B79" w:rsidP="00326ABC">
            <w:pPr>
              <w:spacing w:before="0" w:after="0" w:line="240" w:lineRule="auto"/>
              <w:contextualSpacing/>
              <w:rPr>
                <w:iCs/>
                <w:sz w:val="22"/>
                <w:szCs w:val="22"/>
              </w:rPr>
            </w:pPr>
          </w:p>
          <w:p w14:paraId="7B751A21"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56784E29" w14:textId="77777777" w:rsidR="00BB2B79" w:rsidRPr="00326ABC" w:rsidRDefault="00BB2B79" w:rsidP="00326ABC">
            <w:pPr>
              <w:snapToGrid w:val="0"/>
              <w:spacing w:before="0" w:after="0" w:line="240" w:lineRule="auto"/>
              <w:contextualSpacing/>
              <w:rPr>
                <w:sz w:val="22"/>
                <w:szCs w:val="22"/>
              </w:rPr>
            </w:pPr>
            <w:r w:rsidRPr="00326ABC">
              <w:rPr>
                <w:sz w:val="22"/>
                <w:szCs w:val="22"/>
              </w:rPr>
              <w:t>For CB-based 8TX PUSCH transmission, where Mode 2 uplink full power transmission (if supported) is not used, re-use legacy Rel-15 mechanism, that is</w:t>
            </w:r>
          </w:p>
          <w:p w14:paraId="605B6391" w14:textId="77777777" w:rsidR="00BB2B79" w:rsidRPr="00326ABC" w:rsidRDefault="00BB2B79" w:rsidP="00326ABC">
            <w:pPr>
              <w:numPr>
                <w:ilvl w:val="0"/>
                <w:numId w:val="29"/>
              </w:numPr>
              <w:overflowPunct/>
              <w:adjustRightInd/>
              <w:snapToGrid w:val="0"/>
              <w:spacing w:before="0" w:after="0" w:line="240" w:lineRule="auto"/>
              <w:ind w:left="610"/>
              <w:contextualSpacing/>
              <w:textAlignment w:val="auto"/>
              <w:rPr>
                <w:sz w:val="22"/>
                <w:szCs w:val="22"/>
              </w:rPr>
            </w:pPr>
            <w:r w:rsidRPr="00326ABC">
              <w:rPr>
                <w:sz w:val="22"/>
                <w:szCs w:val="22"/>
              </w:rPr>
              <w:t xml:space="preserve">when only one SRS resource in a resource set is configured, the SRI field in DCI is absent, </w:t>
            </w:r>
          </w:p>
          <w:p w14:paraId="2D07A85D" w14:textId="77777777" w:rsidR="00BB2B79" w:rsidRPr="00326ABC" w:rsidRDefault="00BB2B79" w:rsidP="00326ABC">
            <w:pPr>
              <w:numPr>
                <w:ilvl w:val="0"/>
                <w:numId w:val="29"/>
              </w:numPr>
              <w:overflowPunct/>
              <w:adjustRightInd/>
              <w:snapToGrid w:val="0"/>
              <w:spacing w:before="0" w:after="0" w:line="240" w:lineRule="auto"/>
              <w:ind w:left="610"/>
              <w:contextualSpacing/>
              <w:textAlignment w:val="auto"/>
              <w:rPr>
                <w:sz w:val="22"/>
                <w:szCs w:val="22"/>
                <w:lang w:val="en-US"/>
              </w:rPr>
            </w:pPr>
            <w:r w:rsidRPr="00326ABC">
              <w:rPr>
                <w:sz w:val="22"/>
                <w:szCs w:val="22"/>
              </w:rPr>
              <w:t>when two SRS resources are configured in a resource set, 1 bit of SRI field in DCI is used to indicate the selected SRS resource in the set.</w:t>
            </w:r>
          </w:p>
          <w:p w14:paraId="19D2C6D6" w14:textId="77777777" w:rsidR="00BB2B79" w:rsidRPr="00326ABC" w:rsidRDefault="00BB2B79" w:rsidP="00326ABC">
            <w:pPr>
              <w:spacing w:before="0" w:after="0" w:line="240" w:lineRule="auto"/>
              <w:contextualSpacing/>
              <w:rPr>
                <w:sz w:val="22"/>
                <w:szCs w:val="22"/>
              </w:rPr>
            </w:pPr>
          </w:p>
          <w:p w14:paraId="4622CB6B"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3FE2B33E" w14:textId="77777777" w:rsidR="00BB2B79" w:rsidRPr="00326ABC" w:rsidRDefault="00BB2B79" w:rsidP="00326ABC">
            <w:pPr>
              <w:spacing w:before="0" w:after="0" w:line="240" w:lineRule="auto"/>
              <w:contextualSpacing/>
              <w:rPr>
                <w:i/>
                <w:iCs/>
                <w:sz w:val="22"/>
                <w:szCs w:val="22"/>
              </w:rPr>
            </w:pPr>
            <w:r w:rsidRPr="00326ABC">
              <w:rPr>
                <w:rStyle w:val="Emphasis"/>
                <w:i w:val="0"/>
                <w:iCs w:val="0"/>
                <w:sz w:val="22"/>
                <w:szCs w:val="22"/>
              </w:rPr>
              <w:t>For partially coherent uplink precoding by an 8TX UE codebook,</w:t>
            </w:r>
          </w:p>
          <w:p w14:paraId="77033686" w14:textId="77777777" w:rsidR="00BB2B79" w:rsidRPr="00326ABC" w:rsidRDefault="00BB2B79" w:rsidP="00326ABC">
            <w:pPr>
              <w:numPr>
                <w:ilvl w:val="0"/>
                <w:numId w:val="27"/>
              </w:numPr>
              <w:overflowPunct/>
              <w:autoSpaceDE/>
              <w:adjustRightInd/>
              <w:snapToGrid w:val="0"/>
              <w:spacing w:before="0" w:after="0" w:line="240" w:lineRule="auto"/>
              <w:contextualSpacing/>
              <w:textAlignment w:val="auto"/>
              <w:rPr>
                <w:rFonts w:eastAsia="Times New Roman"/>
                <w:i/>
                <w:iCs/>
                <w:sz w:val="22"/>
                <w:szCs w:val="22"/>
              </w:rPr>
            </w:pPr>
            <w:r w:rsidRPr="00326ABC">
              <w:rPr>
                <w:rStyle w:val="Emphasis"/>
                <w:rFonts w:eastAsia="Times New Roman"/>
                <w:i w:val="0"/>
                <w:iCs w:val="0"/>
                <w:sz w:val="22"/>
                <w:szCs w:val="22"/>
              </w:rPr>
              <w:t>When Ng=2</w:t>
            </w:r>
          </w:p>
          <w:p w14:paraId="514FAD30" w14:textId="77777777" w:rsidR="00BB2B79" w:rsidRPr="00326ABC" w:rsidRDefault="00BB2B79" w:rsidP="00326ABC">
            <w:pPr>
              <w:numPr>
                <w:ilvl w:val="1"/>
                <w:numId w:val="27"/>
              </w:numPr>
              <w:overflowPunct/>
              <w:autoSpaceDE/>
              <w:adjustRightInd/>
              <w:snapToGrid w:val="0"/>
              <w:spacing w:before="0" w:after="0" w:line="240" w:lineRule="auto"/>
              <w:ind w:left="1080"/>
              <w:contextualSpacing/>
              <w:textAlignment w:val="auto"/>
              <w:rPr>
                <w:rFonts w:eastAsia="Times New Roman"/>
                <w:i/>
                <w:iCs/>
                <w:sz w:val="22"/>
                <w:szCs w:val="22"/>
              </w:rPr>
            </w:pPr>
            <w:r w:rsidRPr="00326ABC">
              <w:rPr>
                <w:rStyle w:val="Emphasis"/>
                <w:rFonts w:eastAsia="Times New Roman"/>
                <w:i w:val="0"/>
                <w:iCs w:val="0"/>
                <w:sz w:val="22"/>
                <w:szCs w:val="22"/>
              </w:rPr>
              <w:lastRenderedPageBreak/>
              <w:t>Precoding design is based on Rel-15 UL 4TX codebook,</w:t>
            </w:r>
          </w:p>
          <w:p w14:paraId="78B3E3AD" w14:textId="77777777" w:rsidR="00BB2B79" w:rsidRPr="00326ABC" w:rsidRDefault="00BB2B79" w:rsidP="00326ABC">
            <w:pPr>
              <w:numPr>
                <w:ilvl w:val="2"/>
                <w:numId w:val="27"/>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sidRPr="00326ABC">
              <w:rPr>
                <w:rStyle w:val="Emphasis"/>
                <w:rFonts w:eastAsia="Times New Roman"/>
                <w:i w:val="0"/>
                <w:iCs w:val="0"/>
                <w:sz w:val="22"/>
                <w:szCs w:val="22"/>
              </w:rPr>
              <w:t>Full-coherent precoders are used</w:t>
            </w:r>
          </w:p>
          <w:p w14:paraId="28324A80" w14:textId="77777777" w:rsidR="00BB2B79" w:rsidRPr="00326ABC" w:rsidRDefault="00BB2B79" w:rsidP="00326ABC">
            <w:pPr>
              <w:numPr>
                <w:ilvl w:val="3"/>
                <w:numId w:val="27"/>
              </w:numPr>
              <w:overflowPunct/>
              <w:autoSpaceDE/>
              <w:adjustRightInd/>
              <w:snapToGrid w:val="0"/>
              <w:spacing w:before="0" w:after="0" w:line="240" w:lineRule="auto"/>
              <w:ind w:left="1800"/>
              <w:contextualSpacing/>
              <w:textAlignment w:val="auto"/>
              <w:rPr>
                <w:i/>
                <w:iCs/>
                <w:sz w:val="22"/>
                <w:szCs w:val="22"/>
              </w:rPr>
            </w:pPr>
            <w:r w:rsidRPr="00326ABC">
              <w:rPr>
                <w:rStyle w:val="Emphasis"/>
                <w:rFonts w:eastAsia="Times New Roman"/>
                <w:i w:val="0"/>
                <w:iCs w:val="0"/>
                <w:sz w:val="22"/>
                <w:szCs w:val="22"/>
              </w:rPr>
              <w:t>FFS whether partial-coherent precoders are needed</w:t>
            </w:r>
          </w:p>
          <w:p w14:paraId="2C60E4A5" w14:textId="77777777" w:rsidR="00BB2B79" w:rsidRPr="00326ABC" w:rsidRDefault="00BB2B79" w:rsidP="00326ABC">
            <w:pPr>
              <w:numPr>
                <w:ilvl w:val="0"/>
                <w:numId w:val="27"/>
              </w:numPr>
              <w:overflowPunct/>
              <w:autoSpaceDE/>
              <w:adjustRightInd/>
              <w:snapToGrid w:val="0"/>
              <w:spacing w:before="0" w:after="0" w:line="240" w:lineRule="auto"/>
              <w:contextualSpacing/>
              <w:textAlignment w:val="auto"/>
              <w:rPr>
                <w:rFonts w:eastAsia="Times New Roman"/>
                <w:i/>
                <w:iCs/>
                <w:sz w:val="22"/>
                <w:szCs w:val="22"/>
              </w:rPr>
            </w:pPr>
            <w:r w:rsidRPr="00326ABC">
              <w:rPr>
                <w:rStyle w:val="Emphasis"/>
                <w:rFonts w:eastAsia="Times New Roman"/>
                <w:i w:val="0"/>
                <w:iCs w:val="0"/>
                <w:sz w:val="22"/>
                <w:szCs w:val="22"/>
              </w:rPr>
              <w:t>When Ng=4, down-select from,</w:t>
            </w:r>
          </w:p>
          <w:p w14:paraId="1C30671C" w14:textId="77777777" w:rsidR="00BB2B79" w:rsidRPr="00326ABC" w:rsidRDefault="00BB2B79" w:rsidP="00326ABC">
            <w:pPr>
              <w:numPr>
                <w:ilvl w:val="1"/>
                <w:numId w:val="27"/>
              </w:numPr>
              <w:overflowPunct/>
              <w:autoSpaceDE/>
              <w:adjustRightInd/>
              <w:snapToGrid w:val="0"/>
              <w:spacing w:before="0" w:after="0" w:line="240" w:lineRule="auto"/>
              <w:ind w:left="1080"/>
              <w:contextualSpacing/>
              <w:textAlignment w:val="auto"/>
              <w:rPr>
                <w:rFonts w:eastAsia="Times New Roman"/>
                <w:i/>
                <w:iCs/>
                <w:sz w:val="22"/>
                <w:szCs w:val="22"/>
              </w:rPr>
            </w:pPr>
            <w:r w:rsidRPr="00326ABC">
              <w:rPr>
                <w:rStyle w:val="Emphasis"/>
                <w:rFonts w:eastAsia="Times New Roman"/>
                <w:i w:val="0"/>
                <w:iCs w:val="0"/>
                <w:sz w:val="22"/>
                <w:szCs w:val="22"/>
              </w:rPr>
              <w:t>Alt1:</w:t>
            </w:r>
          </w:p>
          <w:p w14:paraId="07F0567F" w14:textId="77777777" w:rsidR="00BB2B79" w:rsidRPr="00326ABC" w:rsidRDefault="00BB2B79" w:rsidP="00326ABC">
            <w:pPr>
              <w:numPr>
                <w:ilvl w:val="2"/>
                <w:numId w:val="27"/>
              </w:numPr>
              <w:overflowPunct/>
              <w:autoSpaceDE/>
              <w:adjustRightInd/>
              <w:snapToGrid w:val="0"/>
              <w:spacing w:before="0" w:after="0" w:line="240" w:lineRule="auto"/>
              <w:ind w:left="1440"/>
              <w:contextualSpacing/>
              <w:textAlignment w:val="auto"/>
              <w:rPr>
                <w:rFonts w:eastAsia="Times New Roman"/>
                <w:i/>
                <w:iCs/>
                <w:sz w:val="22"/>
                <w:szCs w:val="22"/>
              </w:rPr>
            </w:pPr>
            <w:r w:rsidRPr="00326ABC">
              <w:rPr>
                <w:rStyle w:val="Emphasis"/>
                <w:rFonts w:eastAsia="Times New Roman"/>
                <w:i w:val="0"/>
                <w:iCs w:val="0"/>
                <w:sz w:val="22"/>
                <w:szCs w:val="22"/>
              </w:rPr>
              <w:t>Precoding design is based on Rel-15 UL 2TX codebook,</w:t>
            </w:r>
          </w:p>
          <w:p w14:paraId="2A32F7E4" w14:textId="77777777" w:rsidR="00BB2B79" w:rsidRPr="00326ABC" w:rsidRDefault="00BB2B79" w:rsidP="00326ABC">
            <w:pPr>
              <w:numPr>
                <w:ilvl w:val="3"/>
                <w:numId w:val="27"/>
              </w:numPr>
              <w:overflowPunct/>
              <w:autoSpaceDE/>
              <w:adjustRightInd/>
              <w:snapToGrid w:val="0"/>
              <w:spacing w:before="0" w:after="0" w:line="240" w:lineRule="auto"/>
              <w:ind w:left="1800"/>
              <w:contextualSpacing/>
              <w:textAlignment w:val="auto"/>
              <w:rPr>
                <w:rFonts w:eastAsia="Times New Roman"/>
                <w:i/>
                <w:iCs/>
                <w:sz w:val="22"/>
                <w:szCs w:val="22"/>
              </w:rPr>
            </w:pPr>
            <w:r w:rsidRPr="00326ABC">
              <w:rPr>
                <w:rStyle w:val="Emphasis"/>
                <w:rFonts w:eastAsia="Times New Roman"/>
                <w:i w:val="0"/>
                <w:iCs w:val="0"/>
                <w:sz w:val="22"/>
                <w:szCs w:val="22"/>
              </w:rPr>
              <w:t>Full-coherent precoders are used</w:t>
            </w:r>
          </w:p>
          <w:p w14:paraId="005CB0B0" w14:textId="77777777" w:rsidR="00BB2B79" w:rsidRPr="00326ABC" w:rsidRDefault="00BB2B79" w:rsidP="00326ABC">
            <w:pPr>
              <w:numPr>
                <w:ilvl w:val="1"/>
                <w:numId w:val="27"/>
              </w:numPr>
              <w:overflowPunct/>
              <w:autoSpaceDE/>
              <w:adjustRightInd/>
              <w:snapToGrid w:val="0"/>
              <w:spacing w:before="0" w:after="0" w:line="240" w:lineRule="auto"/>
              <w:ind w:left="1080"/>
              <w:contextualSpacing/>
              <w:textAlignment w:val="auto"/>
              <w:rPr>
                <w:rFonts w:eastAsia="Times New Roman"/>
                <w:i/>
                <w:iCs/>
                <w:sz w:val="22"/>
                <w:szCs w:val="22"/>
              </w:rPr>
            </w:pPr>
            <w:r w:rsidRPr="00326ABC">
              <w:rPr>
                <w:rStyle w:val="Emphasis"/>
                <w:rFonts w:eastAsia="Times New Roman"/>
                <w:i w:val="0"/>
                <w:iCs w:val="0"/>
                <w:sz w:val="22"/>
                <w:szCs w:val="22"/>
              </w:rPr>
              <w:t>Alt2:</w:t>
            </w:r>
          </w:p>
          <w:p w14:paraId="7EF2EEA8" w14:textId="77777777" w:rsidR="00BB2B79" w:rsidRPr="00326ABC" w:rsidRDefault="00BB2B79" w:rsidP="00326ABC">
            <w:pPr>
              <w:numPr>
                <w:ilvl w:val="2"/>
                <w:numId w:val="27"/>
              </w:numPr>
              <w:overflowPunct/>
              <w:autoSpaceDE/>
              <w:adjustRightInd/>
              <w:snapToGrid w:val="0"/>
              <w:spacing w:before="0" w:after="0" w:line="240" w:lineRule="auto"/>
              <w:ind w:left="1440"/>
              <w:contextualSpacing/>
              <w:textAlignment w:val="auto"/>
              <w:rPr>
                <w:rFonts w:eastAsia="Times New Roman"/>
                <w:i/>
                <w:iCs/>
                <w:sz w:val="22"/>
                <w:szCs w:val="22"/>
              </w:rPr>
            </w:pPr>
            <w:r w:rsidRPr="00326ABC">
              <w:rPr>
                <w:rStyle w:val="Emphasis"/>
                <w:rFonts w:eastAsia="Times New Roman"/>
                <w:i w:val="0"/>
                <w:iCs w:val="0"/>
                <w:sz w:val="22"/>
                <w:szCs w:val="22"/>
              </w:rPr>
              <w:t>Precoding design is based on Rel-15 UL 4TX codebook,</w:t>
            </w:r>
          </w:p>
          <w:p w14:paraId="48BA8F01" w14:textId="77777777" w:rsidR="00BB2B79" w:rsidRPr="00326ABC" w:rsidRDefault="00BB2B79" w:rsidP="00326ABC">
            <w:pPr>
              <w:numPr>
                <w:ilvl w:val="3"/>
                <w:numId w:val="27"/>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sidRPr="00326ABC">
              <w:rPr>
                <w:rStyle w:val="Emphasis"/>
                <w:rFonts w:eastAsia="Times New Roman"/>
                <w:i w:val="0"/>
                <w:iCs w:val="0"/>
                <w:sz w:val="22"/>
                <w:szCs w:val="22"/>
              </w:rPr>
              <w:t>Partial-coherent precoders are used</w:t>
            </w:r>
          </w:p>
          <w:p w14:paraId="380CF7D9" w14:textId="77777777" w:rsidR="00BB2B79" w:rsidRPr="00326ABC" w:rsidRDefault="00BB2B79" w:rsidP="00326ABC">
            <w:pPr>
              <w:spacing w:before="0" w:after="0" w:line="240" w:lineRule="auto"/>
              <w:contextualSpacing/>
              <w:rPr>
                <w:iCs/>
                <w:sz w:val="22"/>
                <w:szCs w:val="22"/>
              </w:rPr>
            </w:pPr>
          </w:p>
          <w:p w14:paraId="648D1B8B" w14:textId="77777777" w:rsidR="00BB2B79" w:rsidRPr="00326ABC" w:rsidRDefault="00BB2B7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146689ED" w14:textId="77777777" w:rsidR="00BB2B79" w:rsidRPr="00326ABC" w:rsidRDefault="00BB2B79" w:rsidP="00326ABC">
            <w:pPr>
              <w:spacing w:before="0" w:after="0" w:line="240" w:lineRule="auto"/>
              <w:contextualSpacing/>
              <w:rPr>
                <w:rStyle w:val="Emphasis"/>
                <w:i w:val="0"/>
                <w:iCs w:val="0"/>
                <w:sz w:val="22"/>
                <w:szCs w:val="22"/>
              </w:rPr>
            </w:pPr>
            <w:r w:rsidRPr="00326ABC">
              <w:rPr>
                <w:rStyle w:val="Emphasis"/>
                <w:i w:val="0"/>
                <w:iCs w:val="0"/>
                <w:sz w:val="22"/>
                <w:szCs w:val="22"/>
              </w:rPr>
              <w:t xml:space="preserve">For partially coherent uplink precoding by an 8TX UE codebook, Ng=2, </w:t>
            </w:r>
          </w:p>
          <w:p w14:paraId="3CC60830" w14:textId="77777777" w:rsidR="00BB2B79" w:rsidRPr="00326ABC" w:rsidRDefault="00BB2B79" w:rsidP="00326ABC">
            <w:pPr>
              <w:numPr>
                <w:ilvl w:val="0"/>
                <w:numId w:val="2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326ABC">
              <w:rPr>
                <w:rStyle w:val="Emphasis"/>
                <w:rFonts w:eastAsia="Times New Roman"/>
                <w:i w:val="0"/>
                <w:iCs w:val="0"/>
                <w:sz w:val="22"/>
                <w:szCs w:val="22"/>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BB2B79" w:rsidRPr="00326ABC" w14:paraId="0DD90DE8" w14:textId="77777777" w:rsidTr="007D13A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4F108" w14:textId="77777777" w:rsidR="00BB2B79" w:rsidRPr="00326ABC" w:rsidRDefault="00BB2B79" w:rsidP="00326ABC">
                  <w:pPr>
                    <w:spacing w:after="0"/>
                    <w:contextualSpacing/>
                    <w:rPr>
                      <w:rFonts w:eastAsia="Calibri"/>
                      <w:b/>
                      <w:bCs/>
                      <w:sz w:val="22"/>
                      <w:szCs w:val="22"/>
                    </w:rPr>
                  </w:pPr>
                  <w:r w:rsidRPr="00326ABC">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F8058" w14:textId="77777777" w:rsidR="00BB2B79" w:rsidRPr="00326ABC" w:rsidRDefault="00BB2B79" w:rsidP="00326ABC">
                  <w:pPr>
                    <w:spacing w:after="0"/>
                    <w:contextualSpacing/>
                    <w:rPr>
                      <w:b/>
                      <w:bCs/>
                      <w:sz w:val="22"/>
                      <w:szCs w:val="22"/>
                    </w:rPr>
                  </w:pPr>
                  <w:r w:rsidRPr="00326ABC">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B91E6" w14:textId="77777777" w:rsidR="00BB2B79" w:rsidRPr="00326ABC" w:rsidRDefault="00BB2B79" w:rsidP="00326ABC">
                  <w:pPr>
                    <w:spacing w:after="0"/>
                    <w:contextualSpacing/>
                    <w:rPr>
                      <w:b/>
                      <w:bCs/>
                      <w:sz w:val="22"/>
                      <w:szCs w:val="22"/>
                    </w:rPr>
                  </w:pPr>
                  <w:r w:rsidRPr="00326ABC">
                    <w:rPr>
                      <w:b/>
                      <w:bCs/>
                      <w:sz w:val="22"/>
                      <w:szCs w:val="22"/>
                    </w:rPr>
                    <w:t>Layers split across 2 Antenna Groups</w:t>
                  </w:r>
                </w:p>
              </w:tc>
            </w:tr>
            <w:tr w:rsidR="00BB2B79" w:rsidRPr="00326ABC" w14:paraId="1004C78A"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F73F97" w14:textId="77777777" w:rsidR="00BB2B79" w:rsidRPr="00326ABC" w:rsidRDefault="00BB2B79" w:rsidP="00326ABC">
                  <w:pPr>
                    <w:spacing w:after="0"/>
                    <w:contextualSpacing/>
                    <w:rPr>
                      <w:sz w:val="22"/>
                      <w:szCs w:val="22"/>
                    </w:rPr>
                  </w:pPr>
                  <w:r w:rsidRPr="00326ABC">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F7A8A" w14:textId="77777777" w:rsidR="00BB2B79" w:rsidRPr="00326ABC" w:rsidRDefault="00BB2B79" w:rsidP="00326ABC">
                  <w:pPr>
                    <w:spacing w:after="0"/>
                    <w:contextualSpacing/>
                    <w:rPr>
                      <w:sz w:val="22"/>
                      <w:szCs w:val="22"/>
                    </w:rPr>
                  </w:pPr>
                  <w:r w:rsidRPr="00326ABC">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1CF58C" w14:textId="77777777" w:rsidR="00BB2B79" w:rsidRPr="00326ABC" w:rsidRDefault="00BB2B79" w:rsidP="00326ABC">
                  <w:pPr>
                    <w:pStyle w:val="ListParagraph"/>
                    <w:numPr>
                      <w:ilvl w:val="0"/>
                      <w:numId w:val="32"/>
                    </w:numPr>
                    <w:contextualSpacing/>
                    <w:rPr>
                      <w:rFonts w:ascii="Times New Roman" w:eastAsia="Times New Roman" w:hAnsi="Times New Roman"/>
                      <w:lang w:eastAsia="zh-CN"/>
                    </w:rPr>
                  </w:pPr>
                </w:p>
              </w:tc>
            </w:tr>
            <w:tr w:rsidR="00BB2B79" w:rsidRPr="00326ABC" w14:paraId="1962CA19"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7BE25" w14:textId="77777777" w:rsidR="00BB2B79" w:rsidRPr="00326ABC" w:rsidRDefault="00BB2B79" w:rsidP="00326ABC">
                  <w:pPr>
                    <w:spacing w:after="0"/>
                    <w:contextualSpacing/>
                    <w:rPr>
                      <w:rFonts w:eastAsia="Calibri"/>
                      <w:sz w:val="22"/>
                      <w:szCs w:val="22"/>
                    </w:rPr>
                  </w:pPr>
                  <w:r w:rsidRPr="00326ABC">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F65016" w14:textId="77777777" w:rsidR="00BB2B79" w:rsidRPr="00326ABC" w:rsidRDefault="00BB2B79" w:rsidP="00326ABC">
                  <w:pPr>
                    <w:pStyle w:val="ListParagraph"/>
                    <w:numPr>
                      <w:ilvl w:val="0"/>
                      <w:numId w:val="32"/>
                    </w:numPr>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B09C7" w14:textId="77777777" w:rsidR="00BB2B79" w:rsidRPr="00326ABC" w:rsidRDefault="00BB2B79" w:rsidP="00326ABC">
                  <w:pPr>
                    <w:spacing w:after="0"/>
                    <w:contextualSpacing/>
                    <w:rPr>
                      <w:rFonts w:eastAsia="Calibri"/>
                      <w:sz w:val="22"/>
                      <w:szCs w:val="22"/>
                    </w:rPr>
                  </w:pPr>
                  <w:r w:rsidRPr="00326ABC">
                    <w:rPr>
                      <w:sz w:val="22"/>
                      <w:szCs w:val="22"/>
                    </w:rPr>
                    <w:t>(4,4)</w:t>
                  </w:r>
                </w:p>
              </w:tc>
            </w:tr>
          </w:tbl>
          <w:p w14:paraId="7DEFE5E5" w14:textId="77777777" w:rsidR="00BB2B79" w:rsidRPr="00326ABC" w:rsidRDefault="00BB2B79" w:rsidP="00326ABC">
            <w:pPr>
              <w:spacing w:before="0" w:after="0" w:line="240" w:lineRule="auto"/>
              <w:contextualSpacing/>
              <w:rPr>
                <w:rStyle w:val="Emphasis"/>
                <w:rFonts w:eastAsia="Calibri"/>
                <w:sz w:val="22"/>
                <w:szCs w:val="22"/>
              </w:rPr>
            </w:pPr>
          </w:p>
          <w:p w14:paraId="775387B1" w14:textId="77777777" w:rsidR="00BB2B79" w:rsidRPr="00326ABC" w:rsidRDefault="00BB2B79" w:rsidP="00326ABC">
            <w:pPr>
              <w:numPr>
                <w:ilvl w:val="0"/>
                <w:numId w:val="27"/>
              </w:numPr>
              <w:overflowPunct/>
              <w:autoSpaceDE/>
              <w:adjustRightInd/>
              <w:snapToGrid w:val="0"/>
              <w:spacing w:before="0" w:after="0" w:line="240" w:lineRule="auto"/>
              <w:contextualSpacing/>
              <w:textAlignment w:val="auto"/>
              <w:rPr>
                <w:rStyle w:val="Emphasis"/>
                <w:rFonts w:eastAsia="Times New Roman"/>
                <w:sz w:val="22"/>
                <w:szCs w:val="22"/>
              </w:rPr>
            </w:pPr>
            <w:r w:rsidRPr="00326ABC">
              <w:rPr>
                <w:rStyle w:val="Emphasis"/>
                <w:rFonts w:eastAsia="Times New Roman"/>
                <w:sz w:val="22"/>
                <w:szCs w:val="22"/>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BB2B79" w:rsidRPr="00326ABC" w14:paraId="4371B9A8" w14:textId="77777777" w:rsidTr="007D13A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898D4E" w14:textId="77777777" w:rsidR="00BB2B79" w:rsidRPr="00326ABC" w:rsidRDefault="00BB2B79" w:rsidP="00326ABC">
                  <w:pPr>
                    <w:spacing w:after="0"/>
                    <w:contextualSpacing/>
                    <w:rPr>
                      <w:rFonts w:eastAsia="Calibri"/>
                      <w:b/>
                      <w:bCs/>
                      <w:sz w:val="22"/>
                      <w:szCs w:val="22"/>
                    </w:rPr>
                  </w:pPr>
                  <w:r w:rsidRPr="00326ABC">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FEDADA" w14:textId="77777777" w:rsidR="00BB2B79" w:rsidRPr="00326ABC" w:rsidRDefault="00BB2B79" w:rsidP="00326ABC">
                  <w:pPr>
                    <w:spacing w:after="0"/>
                    <w:contextualSpacing/>
                    <w:rPr>
                      <w:b/>
                      <w:bCs/>
                      <w:sz w:val="22"/>
                      <w:szCs w:val="22"/>
                    </w:rPr>
                  </w:pPr>
                  <w:r w:rsidRPr="00326ABC">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EBE26" w14:textId="77777777" w:rsidR="00BB2B79" w:rsidRPr="00326ABC" w:rsidRDefault="00BB2B79" w:rsidP="00326ABC">
                  <w:pPr>
                    <w:spacing w:after="0"/>
                    <w:contextualSpacing/>
                    <w:rPr>
                      <w:b/>
                      <w:bCs/>
                      <w:sz w:val="22"/>
                      <w:szCs w:val="22"/>
                    </w:rPr>
                  </w:pPr>
                  <w:r w:rsidRPr="00326ABC">
                    <w:rPr>
                      <w:b/>
                      <w:bCs/>
                      <w:sz w:val="22"/>
                      <w:szCs w:val="22"/>
                    </w:rPr>
                    <w:t>Layers split across 2 Antenna Groups</w:t>
                  </w:r>
                </w:p>
              </w:tc>
            </w:tr>
            <w:tr w:rsidR="00BB2B79" w:rsidRPr="00326ABC" w14:paraId="379328A7"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C33A0" w14:textId="77777777" w:rsidR="00BB2B79" w:rsidRPr="00326ABC" w:rsidRDefault="00BB2B79" w:rsidP="00326ABC">
                  <w:pPr>
                    <w:spacing w:after="0"/>
                    <w:contextualSpacing/>
                    <w:rPr>
                      <w:sz w:val="22"/>
                      <w:szCs w:val="22"/>
                    </w:rPr>
                  </w:pPr>
                  <w:r w:rsidRPr="00326ABC">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579EA" w14:textId="77777777" w:rsidR="00BB2B79" w:rsidRPr="00326ABC" w:rsidRDefault="00BB2B79" w:rsidP="00326ABC">
                  <w:pPr>
                    <w:spacing w:after="0"/>
                    <w:contextualSpacing/>
                    <w:rPr>
                      <w:sz w:val="22"/>
                      <w:szCs w:val="22"/>
                    </w:rPr>
                  </w:pPr>
                  <w:r w:rsidRPr="00326ABC">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A2B1FD" w14:textId="77777777" w:rsidR="00BB2B79" w:rsidRPr="00326ABC" w:rsidRDefault="00BB2B79" w:rsidP="00326ABC">
                  <w:pPr>
                    <w:pStyle w:val="ListParagraph"/>
                    <w:numPr>
                      <w:ilvl w:val="0"/>
                      <w:numId w:val="32"/>
                    </w:numPr>
                    <w:contextualSpacing/>
                    <w:rPr>
                      <w:rFonts w:ascii="Times New Roman" w:eastAsia="Times New Roman" w:hAnsi="Times New Roman"/>
                      <w:lang w:eastAsia="zh-CN"/>
                    </w:rPr>
                  </w:pPr>
                </w:p>
              </w:tc>
            </w:tr>
            <w:tr w:rsidR="00BB2B79" w:rsidRPr="00326ABC" w14:paraId="6C273A90"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B5E52" w14:textId="77777777" w:rsidR="00BB2B79" w:rsidRPr="00326ABC" w:rsidRDefault="00BB2B79" w:rsidP="00326ABC">
                  <w:pPr>
                    <w:spacing w:after="0"/>
                    <w:contextualSpacing/>
                    <w:rPr>
                      <w:rFonts w:eastAsia="Calibri"/>
                      <w:sz w:val="22"/>
                      <w:szCs w:val="22"/>
                    </w:rPr>
                  </w:pPr>
                  <w:r w:rsidRPr="00326ABC">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AE267D" w14:textId="77777777" w:rsidR="00BB2B79" w:rsidRPr="00326ABC" w:rsidRDefault="00BB2B79" w:rsidP="00326ABC">
                  <w:pPr>
                    <w:pStyle w:val="ListParagraph"/>
                    <w:numPr>
                      <w:ilvl w:val="0"/>
                      <w:numId w:val="32"/>
                    </w:numPr>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80753D1" w14:textId="77777777" w:rsidR="00BB2B79" w:rsidRPr="00326ABC" w:rsidRDefault="00BB2B79" w:rsidP="00326ABC">
                  <w:pPr>
                    <w:spacing w:after="0"/>
                    <w:contextualSpacing/>
                    <w:rPr>
                      <w:rFonts w:eastAsia="Calibri"/>
                      <w:sz w:val="22"/>
                      <w:szCs w:val="22"/>
                    </w:rPr>
                  </w:pPr>
                  <w:r w:rsidRPr="00326ABC">
                    <w:rPr>
                      <w:sz w:val="22"/>
                      <w:szCs w:val="22"/>
                    </w:rPr>
                    <w:t>(1,1)</w:t>
                  </w:r>
                </w:p>
              </w:tc>
            </w:tr>
            <w:tr w:rsidR="00BB2B79" w:rsidRPr="00326ABC" w14:paraId="6A926A6B"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E84A6" w14:textId="77777777" w:rsidR="00BB2B79" w:rsidRPr="00326ABC" w:rsidRDefault="00BB2B79" w:rsidP="00326ABC">
                  <w:pPr>
                    <w:spacing w:after="0"/>
                    <w:contextualSpacing/>
                    <w:rPr>
                      <w:sz w:val="22"/>
                      <w:szCs w:val="22"/>
                    </w:rPr>
                  </w:pPr>
                  <w:r w:rsidRPr="00326ABC">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A228" w14:textId="77777777" w:rsidR="00BB2B79" w:rsidRPr="00326ABC" w:rsidRDefault="00BB2B79" w:rsidP="00326ABC">
                  <w:pPr>
                    <w:spacing w:after="0"/>
                    <w:contextualSpacing/>
                    <w:rPr>
                      <w:color w:val="000000"/>
                      <w:sz w:val="22"/>
                      <w:szCs w:val="22"/>
                    </w:rPr>
                  </w:pPr>
                  <w:r w:rsidRPr="00326ABC">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9E0A7CE" w14:textId="77777777" w:rsidR="00BB2B79" w:rsidRPr="00326ABC" w:rsidRDefault="00BB2B79" w:rsidP="00326ABC">
                  <w:pPr>
                    <w:pStyle w:val="ListParagraph"/>
                    <w:numPr>
                      <w:ilvl w:val="0"/>
                      <w:numId w:val="32"/>
                    </w:numPr>
                    <w:contextualSpacing/>
                    <w:rPr>
                      <w:rFonts w:ascii="Times New Roman" w:eastAsia="Times New Roman" w:hAnsi="Times New Roman"/>
                      <w:color w:val="000000"/>
                      <w:lang w:eastAsia="zh-CN"/>
                    </w:rPr>
                  </w:pPr>
                </w:p>
              </w:tc>
            </w:tr>
            <w:tr w:rsidR="00BB2B79" w:rsidRPr="00326ABC" w14:paraId="609E0125"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969E2" w14:textId="77777777" w:rsidR="00BB2B79" w:rsidRPr="00326ABC" w:rsidRDefault="00BB2B79" w:rsidP="00326ABC">
                  <w:pPr>
                    <w:spacing w:after="0"/>
                    <w:contextualSpacing/>
                    <w:rPr>
                      <w:rFonts w:eastAsia="Calibri"/>
                      <w:sz w:val="22"/>
                      <w:szCs w:val="22"/>
                    </w:rPr>
                  </w:pPr>
                  <w:r w:rsidRPr="00326ABC">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2FC2DE" w14:textId="77777777" w:rsidR="00BB2B79" w:rsidRPr="00326ABC" w:rsidRDefault="00BB2B79" w:rsidP="00326ABC">
                  <w:pPr>
                    <w:pStyle w:val="ListParagraph"/>
                    <w:numPr>
                      <w:ilvl w:val="0"/>
                      <w:numId w:val="32"/>
                    </w:numPr>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3883B" w14:textId="77777777" w:rsidR="00BB2B79" w:rsidRPr="00326ABC" w:rsidRDefault="00BB2B79" w:rsidP="00326ABC">
                  <w:pPr>
                    <w:spacing w:after="0"/>
                    <w:contextualSpacing/>
                    <w:rPr>
                      <w:rFonts w:eastAsia="Calibri"/>
                      <w:color w:val="000000"/>
                      <w:sz w:val="22"/>
                      <w:szCs w:val="22"/>
                    </w:rPr>
                  </w:pPr>
                  <w:r w:rsidRPr="00326ABC">
                    <w:rPr>
                      <w:color w:val="000000"/>
                      <w:sz w:val="22"/>
                      <w:szCs w:val="22"/>
                    </w:rPr>
                    <w:t>(2,1), (1,2)</w:t>
                  </w:r>
                </w:p>
              </w:tc>
            </w:tr>
            <w:tr w:rsidR="00BB2B79" w:rsidRPr="00326ABC" w14:paraId="2303362E"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ECDBF" w14:textId="77777777" w:rsidR="00BB2B79" w:rsidRPr="00326ABC" w:rsidRDefault="00BB2B79" w:rsidP="00326ABC">
                  <w:pPr>
                    <w:spacing w:after="0"/>
                    <w:contextualSpacing/>
                    <w:rPr>
                      <w:sz w:val="22"/>
                      <w:szCs w:val="22"/>
                    </w:rPr>
                  </w:pPr>
                  <w:r w:rsidRPr="00326ABC">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7E20A" w14:textId="77777777" w:rsidR="00BB2B79" w:rsidRPr="00326ABC" w:rsidRDefault="00BB2B79" w:rsidP="00326ABC">
                  <w:pPr>
                    <w:spacing w:after="0"/>
                    <w:contextualSpacing/>
                    <w:rPr>
                      <w:color w:val="000000"/>
                      <w:sz w:val="22"/>
                      <w:szCs w:val="22"/>
                      <w:lang w:eastAsia="zh-CN"/>
                    </w:rPr>
                  </w:pPr>
                  <w:r w:rsidRPr="00326ABC">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3B788AD" w14:textId="77777777" w:rsidR="00BB2B79" w:rsidRPr="00326ABC" w:rsidRDefault="00BB2B79" w:rsidP="00326ABC">
                  <w:pPr>
                    <w:pStyle w:val="ListParagraph"/>
                    <w:numPr>
                      <w:ilvl w:val="0"/>
                      <w:numId w:val="32"/>
                    </w:numPr>
                    <w:contextualSpacing/>
                    <w:rPr>
                      <w:rFonts w:ascii="Times New Roman" w:eastAsia="Times New Roman" w:hAnsi="Times New Roman"/>
                      <w:color w:val="000000"/>
                    </w:rPr>
                  </w:pPr>
                </w:p>
              </w:tc>
            </w:tr>
            <w:tr w:rsidR="00BB2B79" w:rsidRPr="00326ABC" w14:paraId="428A5D49"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25AAD" w14:textId="77777777" w:rsidR="00BB2B79" w:rsidRPr="00326ABC" w:rsidRDefault="00BB2B79" w:rsidP="00326ABC">
                  <w:pPr>
                    <w:spacing w:after="0"/>
                    <w:contextualSpacing/>
                    <w:rPr>
                      <w:rFonts w:eastAsia="Calibri"/>
                      <w:sz w:val="22"/>
                      <w:szCs w:val="22"/>
                    </w:rPr>
                  </w:pPr>
                  <w:r w:rsidRPr="00326ABC">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D8222" w14:textId="77777777" w:rsidR="00BB2B79" w:rsidRPr="00326ABC" w:rsidRDefault="00BB2B79" w:rsidP="00326ABC">
                  <w:pPr>
                    <w:pStyle w:val="ListParagraph"/>
                    <w:numPr>
                      <w:ilvl w:val="0"/>
                      <w:numId w:val="32"/>
                    </w:numPr>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695F951" w14:textId="77777777" w:rsidR="00BB2B79" w:rsidRPr="00326ABC" w:rsidRDefault="00BB2B79" w:rsidP="00326ABC">
                  <w:pPr>
                    <w:spacing w:after="0"/>
                    <w:contextualSpacing/>
                    <w:rPr>
                      <w:rFonts w:eastAsia="Calibri"/>
                      <w:color w:val="000000"/>
                      <w:sz w:val="22"/>
                      <w:szCs w:val="22"/>
                    </w:rPr>
                  </w:pPr>
                  <w:r w:rsidRPr="00326ABC">
                    <w:rPr>
                      <w:color w:val="000000"/>
                      <w:sz w:val="22"/>
                      <w:szCs w:val="22"/>
                    </w:rPr>
                    <w:t>(2,2), (3,1), (1,3)</w:t>
                  </w:r>
                </w:p>
              </w:tc>
            </w:tr>
            <w:tr w:rsidR="00BB2B79" w:rsidRPr="00326ABC" w14:paraId="31E964E5"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99096" w14:textId="77777777" w:rsidR="00BB2B79" w:rsidRPr="00326ABC" w:rsidRDefault="00BB2B79" w:rsidP="00326ABC">
                  <w:pPr>
                    <w:spacing w:after="0"/>
                    <w:contextualSpacing/>
                    <w:rPr>
                      <w:sz w:val="22"/>
                      <w:szCs w:val="22"/>
                    </w:rPr>
                  </w:pPr>
                  <w:r w:rsidRPr="00326ABC">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29CA6E1" w14:textId="77777777" w:rsidR="00BB2B79" w:rsidRPr="00326ABC" w:rsidRDefault="00BB2B79" w:rsidP="00326ABC">
                  <w:pPr>
                    <w:pStyle w:val="ListParagraph"/>
                    <w:numPr>
                      <w:ilvl w:val="0"/>
                      <w:numId w:val="32"/>
                    </w:numPr>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ADE28" w14:textId="77777777" w:rsidR="00BB2B79" w:rsidRPr="00326ABC" w:rsidRDefault="00BB2B79" w:rsidP="00326ABC">
                  <w:pPr>
                    <w:spacing w:after="0"/>
                    <w:contextualSpacing/>
                    <w:rPr>
                      <w:rFonts w:eastAsia="Calibri"/>
                      <w:color w:val="000000"/>
                      <w:sz w:val="22"/>
                      <w:szCs w:val="22"/>
                    </w:rPr>
                  </w:pPr>
                  <w:r w:rsidRPr="00326ABC">
                    <w:rPr>
                      <w:color w:val="000000"/>
                      <w:sz w:val="22"/>
                      <w:szCs w:val="22"/>
                    </w:rPr>
                    <w:t>(4,1), (1,4), (2,3), (3,2)</w:t>
                  </w:r>
                </w:p>
              </w:tc>
            </w:tr>
            <w:tr w:rsidR="00BB2B79" w:rsidRPr="00326ABC" w14:paraId="678EA9CC"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08027" w14:textId="77777777" w:rsidR="00BB2B79" w:rsidRPr="00326ABC" w:rsidRDefault="00BB2B79" w:rsidP="00326ABC">
                  <w:pPr>
                    <w:spacing w:after="0"/>
                    <w:contextualSpacing/>
                    <w:rPr>
                      <w:sz w:val="22"/>
                      <w:szCs w:val="22"/>
                    </w:rPr>
                  </w:pPr>
                  <w:r w:rsidRPr="00326ABC">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D145A4" w14:textId="77777777" w:rsidR="00BB2B79" w:rsidRPr="00326ABC" w:rsidRDefault="00BB2B79" w:rsidP="00326ABC">
                  <w:pPr>
                    <w:pStyle w:val="ListParagraph"/>
                    <w:numPr>
                      <w:ilvl w:val="0"/>
                      <w:numId w:val="32"/>
                    </w:numPr>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96683" w14:textId="77777777" w:rsidR="00BB2B79" w:rsidRPr="00326ABC" w:rsidRDefault="00BB2B79" w:rsidP="00326ABC">
                  <w:pPr>
                    <w:spacing w:after="0"/>
                    <w:contextualSpacing/>
                    <w:rPr>
                      <w:rFonts w:eastAsia="Calibri"/>
                      <w:color w:val="000000"/>
                      <w:sz w:val="22"/>
                      <w:szCs w:val="22"/>
                    </w:rPr>
                  </w:pPr>
                  <w:r w:rsidRPr="00326ABC">
                    <w:rPr>
                      <w:color w:val="000000"/>
                      <w:sz w:val="22"/>
                      <w:szCs w:val="22"/>
                    </w:rPr>
                    <w:t>(4,2), (2,4), (3,3)</w:t>
                  </w:r>
                </w:p>
              </w:tc>
            </w:tr>
            <w:tr w:rsidR="00BB2B79" w:rsidRPr="00326ABC" w14:paraId="6C75831C"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4DAD6" w14:textId="77777777" w:rsidR="00BB2B79" w:rsidRPr="00326ABC" w:rsidRDefault="00BB2B79" w:rsidP="00326ABC">
                  <w:pPr>
                    <w:spacing w:after="0"/>
                    <w:contextualSpacing/>
                    <w:rPr>
                      <w:sz w:val="22"/>
                      <w:szCs w:val="22"/>
                    </w:rPr>
                  </w:pPr>
                  <w:r w:rsidRPr="00326ABC">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1C3AE1" w14:textId="77777777" w:rsidR="00BB2B79" w:rsidRPr="00326ABC" w:rsidRDefault="00BB2B79" w:rsidP="00326ABC">
                  <w:pPr>
                    <w:pStyle w:val="ListParagraph"/>
                    <w:numPr>
                      <w:ilvl w:val="0"/>
                      <w:numId w:val="32"/>
                    </w:numPr>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B9C3D" w14:textId="77777777" w:rsidR="00BB2B79" w:rsidRPr="00326ABC" w:rsidRDefault="00BB2B79" w:rsidP="00326ABC">
                  <w:pPr>
                    <w:spacing w:after="0"/>
                    <w:contextualSpacing/>
                    <w:rPr>
                      <w:rFonts w:eastAsia="Calibri"/>
                      <w:sz w:val="22"/>
                      <w:szCs w:val="22"/>
                    </w:rPr>
                  </w:pPr>
                  <w:r w:rsidRPr="00326ABC">
                    <w:rPr>
                      <w:sz w:val="22"/>
                      <w:szCs w:val="22"/>
                    </w:rPr>
                    <w:t>(4,3), (3,4)</w:t>
                  </w:r>
                </w:p>
              </w:tc>
            </w:tr>
          </w:tbl>
          <w:p w14:paraId="7333B6CA" w14:textId="77777777" w:rsidR="00BB2B79" w:rsidRPr="00326ABC" w:rsidRDefault="00BB2B79" w:rsidP="00326ABC">
            <w:pPr>
              <w:spacing w:before="0" w:after="0" w:line="240" w:lineRule="auto"/>
              <w:contextualSpacing/>
              <w:rPr>
                <w:iCs/>
                <w:sz w:val="22"/>
                <w:szCs w:val="22"/>
              </w:rPr>
            </w:pPr>
            <w:r w:rsidRPr="00326ABC">
              <w:rPr>
                <w:iCs/>
                <w:sz w:val="22"/>
                <w:szCs w:val="22"/>
              </w:rPr>
              <w:t>Note: Above is not relevant to how precoders are indicated.</w:t>
            </w:r>
          </w:p>
          <w:p w14:paraId="3FC92261" w14:textId="77777777" w:rsidR="00BB2B79" w:rsidRPr="00326ABC" w:rsidRDefault="00BB2B79" w:rsidP="00326ABC">
            <w:pPr>
              <w:spacing w:before="0" w:after="0" w:line="240" w:lineRule="auto"/>
              <w:contextualSpacing/>
              <w:rPr>
                <w:b/>
                <w:bCs/>
                <w:sz w:val="22"/>
                <w:szCs w:val="22"/>
              </w:rPr>
            </w:pPr>
          </w:p>
          <w:p w14:paraId="5C3C3E81" w14:textId="1E4E6017" w:rsidR="00BB2B79" w:rsidRPr="00326ABC" w:rsidRDefault="00BB2B79" w:rsidP="00326ABC">
            <w:pPr>
              <w:spacing w:before="0" w:after="0" w:line="240" w:lineRule="auto"/>
              <w:contextualSpacing/>
              <w:rPr>
                <w:b/>
                <w:bCs/>
                <w:sz w:val="36"/>
                <w:szCs w:val="36"/>
                <w:u w:val="single"/>
              </w:rPr>
            </w:pPr>
            <w:r w:rsidRPr="00326ABC">
              <w:rPr>
                <w:b/>
                <w:bCs/>
                <w:sz w:val="36"/>
                <w:szCs w:val="36"/>
                <w:u w:val="single"/>
              </w:rPr>
              <w:t>RAN1 Meeting #111</w:t>
            </w:r>
          </w:p>
          <w:p w14:paraId="702704F0" w14:textId="77777777" w:rsidR="004E5F60" w:rsidRPr="00326ABC" w:rsidRDefault="004E5F60" w:rsidP="00326ABC">
            <w:pPr>
              <w:overflowPunct/>
              <w:autoSpaceDE/>
              <w:autoSpaceDN/>
              <w:adjustRightInd/>
              <w:spacing w:before="0" w:after="0" w:line="240" w:lineRule="auto"/>
              <w:contextualSpacing/>
              <w:textAlignment w:val="auto"/>
              <w:rPr>
                <w:rFonts w:eastAsia="Gulim"/>
                <w:iCs/>
                <w:sz w:val="22"/>
                <w:szCs w:val="22"/>
                <w:highlight w:val="green"/>
                <w:lang w:val="en-US"/>
              </w:rPr>
            </w:pPr>
            <w:r w:rsidRPr="00326ABC">
              <w:rPr>
                <w:rFonts w:eastAsia="Gulim"/>
                <w:b/>
                <w:bCs/>
                <w:iCs/>
                <w:color w:val="000000"/>
                <w:sz w:val="22"/>
                <w:szCs w:val="22"/>
                <w:highlight w:val="green"/>
                <w:shd w:val="clear" w:color="auto" w:fill="FFFF00"/>
                <w:lang w:val="en-US"/>
              </w:rPr>
              <w:t>Agreement</w:t>
            </w:r>
          </w:p>
          <w:p w14:paraId="23F56BEB" w14:textId="77777777" w:rsidR="004E5F60" w:rsidRPr="00326ABC" w:rsidRDefault="004E5F60" w:rsidP="00326ABC">
            <w:pPr>
              <w:overflowPunct/>
              <w:autoSpaceDE/>
              <w:autoSpaceDN/>
              <w:adjustRightInd/>
              <w:spacing w:before="0" w:after="0" w:line="240" w:lineRule="auto"/>
              <w:contextualSpacing/>
              <w:textAlignment w:val="auto"/>
              <w:rPr>
                <w:rFonts w:eastAsia="Batang"/>
                <w:iCs/>
                <w:sz w:val="22"/>
                <w:szCs w:val="22"/>
              </w:rPr>
            </w:pPr>
            <w:r w:rsidRPr="00326ABC">
              <w:rPr>
                <w:rFonts w:eastAsia="Batang"/>
                <w:iCs/>
                <w:sz w:val="22"/>
                <w:szCs w:val="22"/>
              </w:rPr>
              <w:t xml:space="preserve">For a fully coherent uplink precoding by an 8TX UE, </w:t>
            </w:r>
          </w:p>
          <w:p w14:paraId="1939CC3F" w14:textId="77777777" w:rsidR="004E5F60" w:rsidRPr="00326ABC" w:rsidRDefault="004E5F60" w:rsidP="00326ABC">
            <w:pPr>
              <w:numPr>
                <w:ilvl w:val="0"/>
                <w:numId w:val="26"/>
              </w:numPr>
              <w:overflowPunct/>
              <w:autoSpaceDE/>
              <w:autoSpaceDN/>
              <w:adjustRightInd/>
              <w:spacing w:before="0" w:after="0" w:line="240" w:lineRule="auto"/>
              <w:contextualSpacing/>
              <w:textAlignment w:val="auto"/>
              <w:rPr>
                <w:rFonts w:eastAsia="Batang"/>
                <w:iCs/>
                <w:sz w:val="22"/>
                <w:szCs w:val="22"/>
                <w:lang w:eastAsia="x-none"/>
              </w:rPr>
            </w:pPr>
            <w:r w:rsidRPr="00326ABC">
              <w:rPr>
                <w:rFonts w:eastAsia="Batang"/>
                <w:iCs/>
                <w:sz w:val="22"/>
                <w:szCs w:val="22"/>
                <w:lang w:eastAsia="x-none"/>
              </w:rPr>
              <w:t>Support NR Rel-15 single panel DL Type I codebook as the starting point for design of the codebook</w:t>
            </w:r>
          </w:p>
          <w:p w14:paraId="595D575D" w14:textId="6FAAAEF0" w:rsidR="004E5F60" w:rsidRPr="00326ABC" w:rsidRDefault="004E5F60" w:rsidP="00326ABC">
            <w:pPr>
              <w:numPr>
                <w:ilvl w:val="1"/>
                <w:numId w:val="26"/>
              </w:numPr>
              <w:overflowPunct/>
              <w:autoSpaceDE/>
              <w:autoSpaceDN/>
              <w:adjustRightInd/>
              <w:spacing w:before="0" w:after="0" w:line="240" w:lineRule="auto"/>
              <w:contextualSpacing/>
              <w:textAlignment w:val="auto"/>
              <w:rPr>
                <w:rFonts w:eastAsia="Batang"/>
                <w:iCs/>
                <w:sz w:val="22"/>
                <w:szCs w:val="22"/>
                <w:lang w:eastAsia="x-none"/>
              </w:rPr>
            </w:pPr>
            <w:r w:rsidRPr="00326ABC">
              <w:rPr>
                <w:rFonts w:eastAsia="Batang"/>
                <w:iCs/>
                <w:sz w:val="22"/>
                <w:szCs w:val="22"/>
                <w:lang w:eastAsia="x-none"/>
              </w:rPr>
              <w:t xml:space="preserve">FFS: For a constructed codebook with size M based on above method, unless </w:t>
            </w:r>
            <m:oMath>
              <m:r>
                <w:rPr>
                  <w:rFonts w:ascii="Cambria Math" w:hAnsi="Cambria Math"/>
                  <w:color w:val="FF0000"/>
                  <w:sz w:val="22"/>
                  <w:szCs w:val="22"/>
                </w:rPr>
                <m:t>M=</m:t>
              </m:r>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oMath>
            <w:r w:rsidRPr="00326ABC">
              <w:rPr>
                <w:rFonts w:eastAsia="Batang"/>
                <w:iCs/>
                <w:sz w:val="22"/>
                <w:szCs w:val="22"/>
                <w:lang w:eastAsia="x-none"/>
              </w:rPr>
              <w:t xml:space="preserve">; otherwise, round up the codebook size to the smallest integer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&gt;M</m:t>
              </m:r>
            </m:oMath>
            <w:r w:rsidRPr="00326ABC">
              <w:rPr>
                <w:rFonts w:eastAsia="Batang"/>
                <w:iCs/>
                <w:sz w:val="22"/>
                <w:szCs w:val="22"/>
                <w:lang w:eastAsia="x-none"/>
              </w:rPr>
              <w:t xml:space="preserve"> by adding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-M</m:t>
              </m:r>
            </m:oMath>
            <w:r w:rsidRPr="00326ABC">
              <w:rPr>
                <w:rFonts w:eastAsia="Batang"/>
                <w:iCs/>
                <w:sz w:val="22"/>
                <w:szCs w:val="22"/>
                <w:lang w:eastAsia="x-none"/>
              </w:rPr>
              <w:t xml:space="preserve"> precoders generated via Alt 2a. </w:t>
            </w:r>
          </w:p>
          <w:p w14:paraId="6CED79C0" w14:textId="77777777" w:rsidR="004E5F60" w:rsidRPr="00326ABC" w:rsidRDefault="004E5F60" w:rsidP="00326ABC">
            <w:pPr>
              <w:numPr>
                <w:ilvl w:val="0"/>
                <w:numId w:val="26"/>
              </w:numPr>
              <w:overflowPunct/>
              <w:autoSpaceDE/>
              <w:autoSpaceDN/>
              <w:adjustRightInd/>
              <w:spacing w:before="0" w:after="0" w:line="240" w:lineRule="auto"/>
              <w:contextualSpacing/>
              <w:textAlignment w:val="auto"/>
              <w:rPr>
                <w:rFonts w:eastAsia="Batang"/>
                <w:iCs/>
                <w:sz w:val="22"/>
                <w:szCs w:val="22"/>
                <w:lang w:eastAsia="x-none"/>
              </w:rPr>
            </w:pPr>
            <w:r w:rsidRPr="00326ABC">
              <w:rPr>
                <w:rFonts w:eastAsia="Batang"/>
                <w:iCs/>
                <w:sz w:val="22"/>
                <w:szCs w:val="22"/>
                <w:lang w:eastAsia="x-none"/>
              </w:rPr>
              <w:t>No LS to RAN4 will be needed</w:t>
            </w:r>
          </w:p>
          <w:p w14:paraId="7F5D8BFA" w14:textId="77777777" w:rsidR="004E5F60" w:rsidRPr="00326ABC" w:rsidRDefault="004E5F60" w:rsidP="00326ABC">
            <w:pPr>
              <w:overflowPunct/>
              <w:autoSpaceDE/>
              <w:autoSpaceDN/>
              <w:adjustRightInd/>
              <w:spacing w:before="0" w:after="0" w:line="240" w:lineRule="auto"/>
              <w:contextualSpacing/>
              <w:textAlignment w:val="auto"/>
              <w:rPr>
                <w:rFonts w:eastAsia="Batang"/>
                <w:iCs/>
                <w:szCs w:val="24"/>
              </w:rPr>
            </w:pPr>
          </w:p>
          <w:p w14:paraId="42CFF340" w14:textId="77777777" w:rsidR="004E5F60" w:rsidRPr="00326ABC" w:rsidRDefault="004E5F60" w:rsidP="00326ABC">
            <w:pPr>
              <w:overflowPunct/>
              <w:autoSpaceDE/>
              <w:autoSpaceDN/>
              <w:adjustRightInd/>
              <w:spacing w:before="0" w:after="0" w:line="240" w:lineRule="auto"/>
              <w:contextualSpacing/>
              <w:textAlignment w:val="auto"/>
              <w:rPr>
                <w:rFonts w:eastAsia="Gulim"/>
                <w:iCs/>
                <w:sz w:val="22"/>
                <w:szCs w:val="22"/>
                <w:highlight w:val="green"/>
                <w:lang w:val="en-US"/>
              </w:rPr>
            </w:pPr>
            <w:r w:rsidRPr="00326ABC">
              <w:rPr>
                <w:rFonts w:eastAsia="Gulim"/>
                <w:b/>
                <w:bCs/>
                <w:iCs/>
                <w:color w:val="000000"/>
                <w:sz w:val="22"/>
                <w:szCs w:val="22"/>
                <w:highlight w:val="green"/>
                <w:shd w:val="clear" w:color="auto" w:fill="FFFF00"/>
                <w:lang w:val="en-US"/>
              </w:rPr>
              <w:t>Agreement</w:t>
            </w:r>
          </w:p>
          <w:p w14:paraId="3EB3BAC9" w14:textId="77777777" w:rsidR="004E5F60" w:rsidRPr="00326ABC" w:rsidRDefault="004E5F60" w:rsidP="00326ABC">
            <w:pPr>
              <w:overflowPunct/>
              <w:autoSpaceDE/>
              <w:autoSpaceDN/>
              <w:adjustRightInd/>
              <w:snapToGrid w:val="0"/>
              <w:spacing w:before="0" w:after="0" w:line="240" w:lineRule="auto"/>
              <w:contextualSpacing/>
              <w:textAlignment w:val="auto"/>
              <w:rPr>
                <w:rFonts w:eastAsia="Batang"/>
                <w:sz w:val="22"/>
                <w:szCs w:val="22"/>
                <w:lang w:val="en-US"/>
              </w:rPr>
            </w:pPr>
            <w:r w:rsidRPr="00326ABC">
              <w:rPr>
                <w:rFonts w:eastAsia="Batang"/>
                <w:sz w:val="22"/>
                <w:szCs w:val="22"/>
              </w:rPr>
              <w:t xml:space="preserve">For PUSCH transmission with rank&gt;4 by an 8TX UE, to support dual CW transmission, </w:t>
            </w:r>
          </w:p>
          <w:p w14:paraId="10119760"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 xml:space="preserve">specify MCS, NDI, RV indication </w:t>
            </w:r>
            <w:r w:rsidRPr="00326ABC">
              <w:rPr>
                <w:rFonts w:eastAsia="Batang"/>
                <w:sz w:val="22"/>
                <w:szCs w:val="22"/>
                <w:lang w:val="sv-SE" w:eastAsia="x-none"/>
              </w:rPr>
              <w:t>for the second CW</w:t>
            </w:r>
          </w:p>
          <w:p w14:paraId="0DE8F600"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specify PUSCH Scrambling for the second CW</w:t>
            </w:r>
          </w:p>
          <w:p w14:paraId="3D321359"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specify UCI multiplexing on PUSCH for dual CW transmission</w:t>
            </w:r>
          </w:p>
          <w:p w14:paraId="451D23C2"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study whether/how Enabling/Disabling the second CW</w:t>
            </w:r>
          </w:p>
          <w:p w14:paraId="09F1AEEF" w14:textId="77777777" w:rsidR="004E5F60" w:rsidRPr="00326ABC" w:rsidRDefault="004E5F60" w:rsidP="00326ABC">
            <w:pPr>
              <w:overflowPunct/>
              <w:autoSpaceDE/>
              <w:autoSpaceDN/>
              <w:adjustRightInd/>
              <w:snapToGrid w:val="0"/>
              <w:spacing w:before="0" w:after="0" w:line="240" w:lineRule="auto"/>
              <w:contextualSpacing/>
              <w:textAlignment w:val="auto"/>
              <w:rPr>
                <w:rFonts w:eastAsia="Batang"/>
                <w:sz w:val="22"/>
                <w:szCs w:val="22"/>
              </w:rPr>
            </w:pPr>
            <w:r w:rsidRPr="00326ABC">
              <w:rPr>
                <w:rFonts w:eastAsia="Batang"/>
                <w:sz w:val="22"/>
                <w:szCs w:val="22"/>
              </w:rPr>
              <w:t>FFS: Optimization of DCI to indicate the above</w:t>
            </w:r>
          </w:p>
          <w:p w14:paraId="17D0B80E" w14:textId="77777777" w:rsidR="004E5F60" w:rsidRPr="00326ABC" w:rsidRDefault="004E5F60" w:rsidP="00326ABC">
            <w:pPr>
              <w:overflowPunct/>
              <w:autoSpaceDE/>
              <w:autoSpaceDN/>
              <w:adjustRightInd/>
              <w:snapToGrid w:val="0"/>
              <w:spacing w:before="0" w:after="0" w:line="240" w:lineRule="auto"/>
              <w:contextualSpacing/>
              <w:textAlignment w:val="auto"/>
              <w:rPr>
                <w:rFonts w:eastAsia="Batang"/>
                <w:sz w:val="22"/>
                <w:szCs w:val="22"/>
              </w:rPr>
            </w:pPr>
            <w:r w:rsidRPr="00326ABC">
              <w:rPr>
                <w:rFonts w:eastAsia="Batang"/>
                <w:sz w:val="22"/>
                <w:szCs w:val="22"/>
              </w:rPr>
              <w:lastRenderedPageBreak/>
              <w:t>Note: Strive to reuse Rel-15 NR DL schemes where possible.</w:t>
            </w:r>
          </w:p>
          <w:p w14:paraId="3D31B186" w14:textId="77777777" w:rsidR="004E5F60" w:rsidRPr="00326ABC" w:rsidRDefault="004E5F60" w:rsidP="00326ABC">
            <w:pPr>
              <w:overflowPunct/>
              <w:autoSpaceDE/>
              <w:autoSpaceDN/>
              <w:adjustRightInd/>
              <w:spacing w:before="0" w:after="0" w:line="240" w:lineRule="auto"/>
              <w:contextualSpacing/>
              <w:textAlignment w:val="auto"/>
              <w:rPr>
                <w:rFonts w:eastAsia="Batang"/>
                <w:iCs/>
                <w:sz w:val="22"/>
                <w:szCs w:val="22"/>
              </w:rPr>
            </w:pPr>
          </w:p>
          <w:p w14:paraId="3674439D" w14:textId="77777777" w:rsidR="004E5F60" w:rsidRPr="00326ABC" w:rsidRDefault="004E5F60" w:rsidP="00326ABC">
            <w:pPr>
              <w:overflowPunct/>
              <w:autoSpaceDE/>
              <w:autoSpaceDN/>
              <w:adjustRightInd/>
              <w:spacing w:before="0" w:after="0" w:line="240" w:lineRule="auto"/>
              <w:contextualSpacing/>
              <w:textAlignment w:val="auto"/>
              <w:rPr>
                <w:rFonts w:eastAsia="Gulim"/>
                <w:iCs/>
                <w:sz w:val="22"/>
                <w:szCs w:val="22"/>
                <w:highlight w:val="green"/>
                <w:lang w:val="en-US"/>
              </w:rPr>
            </w:pPr>
            <w:r w:rsidRPr="00326ABC">
              <w:rPr>
                <w:rFonts w:eastAsia="Gulim"/>
                <w:b/>
                <w:bCs/>
                <w:iCs/>
                <w:color w:val="000000"/>
                <w:sz w:val="22"/>
                <w:szCs w:val="22"/>
                <w:highlight w:val="green"/>
                <w:shd w:val="clear" w:color="auto" w:fill="FFFF00"/>
                <w:lang w:val="en-US"/>
              </w:rPr>
              <w:t>Agreement</w:t>
            </w:r>
          </w:p>
          <w:p w14:paraId="2552A106" w14:textId="77777777" w:rsidR="004E5F60" w:rsidRPr="00326ABC" w:rsidRDefault="004E5F60" w:rsidP="00326ABC">
            <w:pPr>
              <w:overflowPunct/>
              <w:autoSpaceDE/>
              <w:autoSpaceDN/>
              <w:adjustRightInd/>
              <w:snapToGrid w:val="0"/>
              <w:spacing w:before="0" w:after="0" w:line="240" w:lineRule="auto"/>
              <w:contextualSpacing/>
              <w:textAlignment w:val="auto"/>
              <w:rPr>
                <w:rFonts w:eastAsia="Batang"/>
                <w:sz w:val="22"/>
                <w:szCs w:val="22"/>
              </w:rPr>
            </w:pPr>
            <w:r w:rsidRPr="00326ABC">
              <w:rPr>
                <w:rFonts w:eastAsia="Batang"/>
                <w:sz w:val="22"/>
                <w:szCs w:val="22"/>
              </w:rPr>
              <w:t>For PUSCH transmission with rank&gt;4 by an 8TX UE, to support UCI multiplexing on PUSCH, down-select at least one of the following options in RAN1#112,</w:t>
            </w:r>
          </w:p>
          <w:p w14:paraId="6DF8257D"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Option1: UCI is always multiplexed on one of the CWs</w:t>
            </w:r>
          </w:p>
          <w:p w14:paraId="63C32318"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Option2: UCI is multiplexed on both CWs</w:t>
            </w:r>
          </w:p>
          <w:p w14:paraId="50264521"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Option3: Based on UCI (e.g., type, payload size, etc.) UCI is multiplexed on one or both CWs</w:t>
            </w:r>
          </w:p>
          <w:p w14:paraId="6736F507"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Option4: UCI is multiplexed only when single CW is enabled</w:t>
            </w:r>
          </w:p>
          <w:p w14:paraId="4262F8EA"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Option5: UCI is repeated across the two CWs</w:t>
            </w:r>
          </w:p>
          <w:p w14:paraId="69F40E02" w14:textId="77777777" w:rsidR="004E5F60" w:rsidRPr="00326ABC" w:rsidRDefault="004E5F60" w:rsidP="00326ABC">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Other options are not precluded</w:t>
            </w:r>
          </w:p>
          <w:p w14:paraId="52CA5D3C" w14:textId="77777777" w:rsidR="004E5F60" w:rsidRPr="00326ABC" w:rsidRDefault="004E5F60" w:rsidP="00326ABC">
            <w:pPr>
              <w:overflowPunct/>
              <w:autoSpaceDE/>
              <w:autoSpaceDN/>
              <w:adjustRightInd/>
              <w:spacing w:before="0" w:after="0" w:line="240" w:lineRule="auto"/>
              <w:contextualSpacing/>
              <w:textAlignment w:val="auto"/>
              <w:rPr>
                <w:rFonts w:eastAsia="Batang"/>
                <w:iCs/>
                <w:szCs w:val="24"/>
              </w:rPr>
            </w:pPr>
          </w:p>
          <w:p w14:paraId="38679FF6" w14:textId="77777777" w:rsidR="004E5F60" w:rsidRPr="00326ABC" w:rsidRDefault="004E5F60" w:rsidP="00326ABC">
            <w:pPr>
              <w:overflowPunct/>
              <w:autoSpaceDE/>
              <w:autoSpaceDN/>
              <w:adjustRightInd/>
              <w:spacing w:before="0" w:after="0" w:line="240" w:lineRule="auto"/>
              <w:contextualSpacing/>
              <w:textAlignment w:val="auto"/>
              <w:rPr>
                <w:rFonts w:eastAsia="Gulim"/>
                <w:iCs/>
                <w:sz w:val="22"/>
                <w:szCs w:val="22"/>
                <w:highlight w:val="green"/>
                <w:lang w:val="en-US"/>
              </w:rPr>
            </w:pPr>
            <w:r w:rsidRPr="00326ABC">
              <w:rPr>
                <w:rFonts w:eastAsia="Gulim"/>
                <w:b/>
                <w:bCs/>
                <w:iCs/>
                <w:color w:val="000000"/>
                <w:sz w:val="22"/>
                <w:szCs w:val="22"/>
                <w:highlight w:val="green"/>
                <w:shd w:val="clear" w:color="auto" w:fill="FFFF00"/>
                <w:lang w:val="en-US"/>
              </w:rPr>
              <w:t>Agreement</w:t>
            </w:r>
          </w:p>
          <w:p w14:paraId="7A70800C" w14:textId="77777777" w:rsidR="004E5F60" w:rsidRPr="00326ABC" w:rsidRDefault="004E5F60" w:rsidP="00326ABC">
            <w:pPr>
              <w:overflowPunct/>
              <w:autoSpaceDE/>
              <w:autoSpaceDN/>
              <w:adjustRightInd/>
              <w:spacing w:before="0" w:after="0" w:line="240" w:lineRule="auto"/>
              <w:contextualSpacing/>
              <w:textAlignment w:val="auto"/>
              <w:rPr>
                <w:rFonts w:eastAsia="Batang"/>
                <w:sz w:val="22"/>
                <w:szCs w:val="22"/>
                <w:lang w:val="en-US"/>
              </w:rPr>
            </w:pPr>
            <w:r w:rsidRPr="00326ABC">
              <w:rPr>
                <w:rFonts w:eastAsia="Batang"/>
                <w:sz w:val="22"/>
                <w:szCs w:val="22"/>
              </w:rPr>
              <w:t>For CB-based 8TX PUSCH transmission, for rank indication, down-select among the following</w:t>
            </w:r>
          </w:p>
          <w:p w14:paraId="48ED4AD7" w14:textId="77777777" w:rsidR="004E5F60" w:rsidRPr="00326ABC" w:rsidRDefault="004E5F60" w:rsidP="00326ABC">
            <w:pPr>
              <w:numPr>
                <w:ilvl w:val="0"/>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Separate indication of TRI and TPMI</w:t>
            </w:r>
          </w:p>
          <w:p w14:paraId="525CE4F5" w14:textId="77777777" w:rsidR="004E5F60" w:rsidRPr="00326ABC" w:rsidRDefault="004E5F60" w:rsidP="00326ABC">
            <w:pPr>
              <w:numPr>
                <w:ilvl w:val="0"/>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Joint indication of TRI and TPMI</w:t>
            </w:r>
          </w:p>
          <w:p w14:paraId="50C87673" w14:textId="77777777" w:rsidR="004E5F60" w:rsidRPr="00326ABC" w:rsidRDefault="004E5F60" w:rsidP="00326ABC">
            <w:pPr>
              <w:overflowPunct/>
              <w:autoSpaceDE/>
              <w:autoSpaceDN/>
              <w:adjustRightInd/>
              <w:spacing w:before="0" w:after="0" w:line="240" w:lineRule="auto"/>
              <w:contextualSpacing/>
              <w:textAlignment w:val="auto"/>
              <w:rPr>
                <w:rFonts w:eastAsia="Batang"/>
                <w:iCs/>
                <w:szCs w:val="24"/>
              </w:rPr>
            </w:pPr>
          </w:p>
          <w:p w14:paraId="3DF59378" w14:textId="77777777" w:rsidR="004E5F60" w:rsidRPr="00326ABC" w:rsidRDefault="004E5F60" w:rsidP="00326ABC">
            <w:pPr>
              <w:overflowPunct/>
              <w:autoSpaceDE/>
              <w:autoSpaceDN/>
              <w:adjustRightInd/>
              <w:spacing w:before="0" w:after="0" w:line="240" w:lineRule="auto"/>
              <w:contextualSpacing/>
              <w:textAlignment w:val="auto"/>
              <w:rPr>
                <w:rFonts w:eastAsia="Gulim"/>
                <w:iCs/>
                <w:sz w:val="22"/>
                <w:szCs w:val="22"/>
                <w:highlight w:val="green"/>
                <w:lang w:val="en-US"/>
              </w:rPr>
            </w:pPr>
            <w:r w:rsidRPr="00326ABC">
              <w:rPr>
                <w:rFonts w:eastAsia="Gulim"/>
                <w:b/>
                <w:bCs/>
                <w:iCs/>
                <w:color w:val="000000"/>
                <w:sz w:val="22"/>
                <w:szCs w:val="22"/>
                <w:highlight w:val="green"/>
                <w:shd w:val="clear" w:color="auto" w:fill="FFFF00"/>
                <w:lang w:val="en-US"/>
              </w:rPr>
              <w:t>Agreement</w:t>
            </w:r>
          </w:p>
          <w:p w14:paraId="11273EC2" w14:textId="77777777" w:rsidR="004E5F60" w:rsidRPr="00326ABC" w:rsidRDefault="004E5F60" w:rsidP="00326ABC">
            <w:pPr>
              <w:overflowPunct/>
              <w:autoSpaceDE/>
              <w:autoSpaceDN/>
              <w:adjustRightInd/>
              <w:spacing w:before="0" w:after="0" w:line="240" w:lineRule="auto"/>
              <w:contextualSpacing/>
              <w:textAlignment w:val="auto"/>
              <w:rPr>
                <w:rFonts w:eastAsia="Batang"/>
                <w:sz w:val="22"/>
                <w:szCs w:val="22"/>
                <w:lang w:val="en-US"/>
              </w:rPr>
            </w:pPr>
            <w:r w:rsidRPr="00326ABC">
              <w:rPr>
                <w:rFonts w:eastAsia="Batang"/>
                <w:sz w:val="22"/>
                <w:szCs w:val="22"/>
              </w:rPr>
              <w:t>Study full TX power uplink codebook-based transmission by a partially/non-coherent 8TX precoder,</w:t>
            </w:r>
          </w:p>
          <w:p w14:paraId="299F5BFD" w14:textId="77777777" w:rsidR="004E5F60" w:rsidRPr="00326ABC" w:rsidRDefault="004E5F60" w:rsidP="00326ABC">
            <w:pPr>
              <w:numPr>
                <w:ilvl w:val="0"/>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Reuse Rel-16 UE capability definitions for discussion purpose, i.e., UE Capability 1, 2 and 3</w:t>
            </w:r>
          </w:p>
          <w:p w14:paraId="6198C5A3" w14:textId="77777777" w:rsidR="004E5F60" w:rsidRPr="00326ABC" w:rsidRDefault="004E5F60" w:rsidP="00326ABC">
            <w:pPr>
              <w:numPr>
                <w:ilvl w:val="0"/>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 xml:space="preserve">For full TX power transmission by UE Capability 2/3, at least, following exemplary PA architectures can be considered </w:t>
            </w:r>
          </w:p>
          <w:p w14:paraId="3CE2D80E" w14:textId="77777777" w:rsidR="004E5F60" w:rsidRPr="00326ABC" w:rsidRDefault="004E5F60" w:rsidP="00326ABC">
            <w:pPr>
              <w:numPr>
                <w:ilvl w:val="1"/>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Other cases of interest are not precluded, down-select preferred potential architecture for the purpose of 8TX full power study in RAN#112.</w:t>
            </w:r>
          </w:p>
          <w:p w14:paraId="658762C1" w14:textId="77777777" w:rsidR="004E5F60" w:rsidRPr="00326ABC" w:rsidRDefault="004E5F60" w:rsidP="00326ABC">
            <w:pPr>
              <w:numPr>
                <w:ilvl w:val="1"/>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326ABC">
              <w:rPr>
                <w:rFonts w:eastAsia="Batang"/>
                <w:sz w:val="22"/>
                <w:szCs w:val="22"/>
                <w:lang w:eastAsia="x-none"/>
              </w:rPr>
              <w:t>This can be used for other UE Power Classes as well.</w:t>
            </w:r>
          </w:p>
          <w:p w14:paraId="15E485DE" w14:textId="77777777" w:rsidR="004E5F60" w:rsidRPr="00326ABC" w:rsidRDefault="004E5F60" w:rsidP="00326ABC">
            <w:pPr>
              <w:overflowPunct/>
              <w:adjustRightInd/>
              <w:snapToGrid w:val="0"/>
              <w:spacing w:before="0" w:after="0" w:line="240" w:lineRule="auto"/>
              <w:ind w:leftChars="400" w:left="800"/>
              <w:contextualSpacing/>
              <w:textAlignment w:val="auto"/>
              <w:rPr>
                <w:rFonts w:eastAsia="Batang"/>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1"/>
              <w:gridCol w:w="1393"/>
              <w:gridCol w:w="4640"/>
            </w:tblGrid>
            <w:tr w:rsidR="004E5F60" w:rsidRPr="00326ABC" w14:paraId="398C420B" w14:textId="77777777" w:rsidTr="00F100D0">
              <w:trPr>
                <w:trHeight w:val="494"/>
              </w:trPr>
              <w:tc>
                <w:tcPr>
                  <w:tcW w:w="10160" w:type="dxa"/>
                  <w:gridSpan w:val="3"/>
                  <w:shd w:val="clear" w:color="auto" w:fill="auto"/>
                  <w:vAlign w:val="center"/>
                </w:tcPr>
                <w:p w14:paraId="7AF063DF"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r w:rsidRPr="00326ABC">
                    <w:rPr>
                      <w:rFonts w:eastAsia="Batang"/>
                      <w:lang w:val="en-US"/>
                    </w:rPr>
                    <w:t>8TX UE, Power class 3 (23 dBm)</w:t>
                  </w:r>
                </w:p>
                <w:p w14:paraId="73345420"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r w:rsidRPr="00326ABC">
                    <w:rPr>
                      <w:rFonts w:eastAsia="Batang"/>
                      <w:lang w:val="en-US"/>
                    </w:rPr>
                    <w:t>P</w:t>
                  </w:r>
                  <w:r w:rsidRPr="00326ABC">
                    <w:rPr>
                      <w:rFonts w:eastAsia="Batang"/>
                      <w:vertAlign w:val="subscript"/>
                      <w:lang w:val="en-US"/>
                    </w:rPr>
                    <w:t>i</w:t>
                  </w:r>
                  <w:r w:rsidRPr="00326ABC">
                    <w:rPr>
                      <w:rFonts w:eastAsia="Batang"/>
                      <w:lang w:val="en-US"/>
                    </w:rPr>
                    <w:t>= Nominal power rating of each PA</w:t>
                  </w:r>
                </w:p>
              </w:tc>
            </w:tr>
            <w:tr w:rsidR="004E5F60" w:rsidRPr="00326ABC" w14:paraId="421A4CDB" w14:textId="77777777" w:rsidTr="00F100D0">
              <w:tc>
                <w:tcPr>
                  <w:tcW w:w="3879" w:type="dxa"/>
                  <w:vMerge w:val="restart"/>
                  <w:shd w:val="clear" w:color="auto" w:fill="auto"/>
                </w:tcPr>
                <w:p w14:paraId="54CE618F"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r w:rsidRPr="00326ABC">
                    <w:rPr>
                      <w:rFonts w:eastAsia="Batang"/>
                    </w:rPr>
                    <w:object w:dxaOrig="3661" w:dyaOrig="6851" w14:anchorId="481BD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15pt;height:342.7pt" o:ole="">
                        <v:imagedata r:id="rId11" o:title=""/>
                      </v:shape>
                      <o:OLEObject Type="Embed" ProgID="Visio.Drawing.15" ShapeID="_x0000_i1025" DrawAspect="Content" ObjectID="_1744093891" r:id="rId12"/>
                    </w:object>
                  </w:r>
                </w:p>
              </w:tc>
              <w:tc>
                <w:tcPr>
                  <w:tcW w:w="1426" w:type="dxa"/>
                  <w:shd w:val="clear" w:color="auto" w:fill="66FF66"/>
                </w:tcPr>
                <w:p w14:paraId="0C818252" w14:textId="77777777" w:rsidR="004E5F60" w:rsidRPr="00326ABC" w:rsidRDefault="004E5F60" w:rsidP="00326ABC">
                  <w:pPr>
                    <w:overflowPunct/>
                    <w:autoSpaceDE/>
                    <w:autoSpaceDN/>
                    <w:adjustRightInd/>
                    <w:spacing w:after="0"/>
                    <w:contextualSpacing/>
                    <w:textAlignment w:val="auto"/>
                    <w:rPr>
                      <w:rFonts w:eastAsia="Batang"/>
                      <w:highlight w:val="yellow"/>
                      <w:lang w:val="en-US"/>
                    </w:rPr>
                  </w:pPr>
                  <w:r w:rsidRPr="00326ABC">
                    <w:rPr>
                      <w:rFonts w:eastAsia="Batang"/>
                      <w:lang w:val="en-US"/>
                    </w:rPr>
                    <w:t>Regular UE</w:t>
                  </w:r>
                </w:p>
              </w:tc>
              <w:tc>
                <w:tcPr>
                  <w:tcW w:w="4855" w:type="dxa"/>
                  <w:shd w:val="clear" w:color="auto" w:fill="66FF66"/>
                </w:tcPr>
                <w:p w14:paraId="5F712F52"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…=P</w:t>
                  </w:r>
                  <w:r w:rsidRPr="00326ABC">
                    <w:rPr>
                      <w:rFonts w:eastAsia="Batang"/>
                      <w:vertAlign w:val="subscript"/>
                      <w:lang w:val="en-US"/>
                    </w:rPr>
                    <w:t>8</w:t>
                  </w:r>
                  <w:r w:rsidRPr="00326ABC">
                    <w:rPr>
                      <w:rFonts w:eastAsia="Batang"/>
                      <w:lang w:val="en-US"/>
                    </w:rPr>
                    <w:t xml:space="preserve">=14 dBm </w:t>
                  </w:r>
                </w:p>
                <w:p w14:paraId="14314B16"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(Full power supported by Mode1)</w:t>
                  </w:r>
                </w:p>
              </w:tc>
            </w:tr>
            <w:tr w:rsidR="004E5F60" w:rsidRPr="00326ABC" w14:paraId="0898E220" w14:textId="77777777" w:rsidTr="00F100D0">
              <w:tc>
                <w:tcPr>
                  <w:tcW w:w="3879" w:type="dxa"/>
                  <w:vMerge/>
                  <w:shd w:val="clear" w:color="auto" w:fill="auto"/>
                </w:tcPr>
                <w:p w14:paraId="06033A70"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1426" w:type="dxa"/>
                  <w:vMerge w:val="restart"/>
                  <w:shd w:val="clear" w:color="auto" w:fill="auto"/>
                </w:tcPr>
                <w:p w14:paraId="44E59C1A" w14:textId="77777777" w:rsidR="004E5F60" w:rsidRPr="00326ABC" w:rsidRDefault="004E5F60" w:rsidP="00326ABC">
                  <w:pPr>
                    <w:overflowPunct/>
                    <w:autoSpaceDE/>
                    <w:autoSpaceDN/>
                    <w:adjustRightInd/>
                    <w:spacing w:after="0"/>
                    <w:contextualSpacing/>
                    <w:textAlignment w:val="auto"/>
                    <w:rPr>
                      <w:rFonts w:eastAsia="Batang"/>
                      <w:lang w:val="en-US"/>
                    </w:rPr>
                  </w:pPr>
                </w:p>
                <w:p w14:paraId="37A25AE0" w14:textId="77777777" w:rsidR="004E5F60" w:rsidRPr="00326ABC" w:rsidRDefault="004E5F60" w:rsidP="00326ABC">
                  <w:pPr>
                    <w:overflowPunct/>
                    <w:autoSpaceDE/>
                    <w:autoSpaceDN/>
                    <w:adjustRightInd/>
                    <w:spacing w:after="0"/>
                    <w:contextualSpacing/>
                    <w:textAlignment w:val="auto"/>
                    <w:rPr>
                      <w:rFonts w:eastAsia="Batang"/>
                      <w:lang w:val="en-US"/>
                    </w:rPr>
                  </w:pPr>
                </w:p>
                <w:p w14:paraId="6A851D83" w14:textId="77777777" w:rsidR="004E5F60" w:rsidRPr="00326ABC" w:rsidRDefault="004E5F60" w:rsidP="00326ABC">
                  <w:pPr>
                    <w:overflowPunct/>
                    <w:autoSpaceDE/>
                    <w:autoSpaceDN/>
                    <w:adjustRightInd/>
                    <w:spacing w:after="0"/>
                    <w:contextualSpacing/>
                    <w:textAlignment w:val="auto"/>
                    <w:rPr>
                      <w:rFonts w:eastAsia="Batang"/>
                      <w:lang w:val="en-US"/>
                    </w:rPr>
                  </w:pPr>
                </w:p>
                <w:p w14:paraId="0FCA1823" w14:textId="77777777" w:rsidR="004E5F60" w:rsidRPr="00326ABC" w:rsidRDefault="004E5F60" w:rsidP="00326ABC">
                  <w:pPr>
                    <w:overflowPunct/>
                    <w:autoSpaceDE/>
                    <w:autoSpaceDN/>
                    <w:adjustRightInd/>
                    <w:spacing w:after="0"/>
                    <w:contextualSpacing/>
                    <w:textAlignment w:val="auto"/>
                    <w:rPr>
                      <w:rFonts w:eastAsia="Batang"/>
                      <w:lang w:val="en-US"/>
                    </w:rPr>
                  </w:pPr>
                </w:p>
                <w:p w14:paraId="570CBF9E" w14:textId="77777777" w:rsidR="004E5F60" w:rsidRPr="00326ABC" w:rsidRDefault="004E5F60" w:rsidP="00326ABC">
                  <w:pPr>
                    <w:overflowPunct/>
                    <w:autoSpaceDE/>
                    <w:autoSpaceDN/>
                    <w:adjustRightInd/>
                    <w:spacing w:after="0"/>
                    <w:contextualSpacing/>
                    <w:textAlignment w:val="auto"/>
                    <w:rPr>
                      <w:rFonts w:eastAsia="Batang"/>
                      <w:lang w:val="en-US"/>
                    </w:rPr>
                  </w:pPr>
                </w:p>
                <w:p w14:paraId="1F20067D" w14:textId="77777777" w:rsidR="004E5F60" w:rsidRPr="00326ABC" w:rsidRDefault="004E5F60" w:rsidP="00326ABC">
                  <w:pPr>
                    <w:overflowPunct/>
                    <w:autoSpaceDE/>
                    <w:autoSpaceDN/>
                    <w:adjustRightInd/>
                    <w:spacing w:after="0"/>
                    <w:contextualSpacing/>
                    <w:textAlignment w:val="auto"/>
                    <w:rPr>
                      <w:rFonts w:eastAsia="Batang"/>
                      <w:lang w:val="en-US"/>
                    </w:rPr>
                  </w:pPr>
                </w:p>
                <w:p w14:paraId="2AA5A714" w14:textId="77777777" w:rsidR="004E5F60" w:rsidRPr="00326ABC" w:rsidRDefault="004E5F60" w:rsidP="00326ABC">
                  <w:pPr>
                    <w:overflowPunct/>
                    <w:autoSpaceDE/>
                    <w:autoSpaceDN/>
                    <w:adjustRightInd/>
                    <w:spacing w:after="0"/>
                    <w:contextualSpacing/>
                    <w:textAlignment w:val="auto"/>
                    <w:rPr>
                      <w:rFonts w:eastAsia="Batang"/>
                      <w:lang w:val="en-US"/>
                    </w:rPr>
                  </w:pPr>
                </w:p>
                <w:p w14:paraId="3007708D" w14:textId="77777777" w:rsidR="004E5F60" w:rsidRPr="00326ABC" w:rsidRDefault="004E5F60" w:rsidP="00326ABC">
                  <w:pPr>
                    <w:overflowPunct/>
                    <w:autoSpaceDE/>
                    <w:autoSpaceDN/>
                    <w:adjustRightInd/>
                    <w:spacing w:after="0"/>
                    <w:contextualSpacing/>
                    <w:textAlignment w:val="auto"/>
                    <w:rPr>
                      <w:rFonts w:eastAsia="Batang"/>
                      <w:lang w:val="en-US"/>
                    </w:rPr>
                  </w:pPr>
                </w:p>
                <w:p w14:paraId="2875933C" w14:textId="77777777" w:rsidR="004E5F60" w:rsidRPr="00326ABC" w:rsidRDefault="004E5F60" w:rsidP="00326ABC">
                  <w:pPr>
                    <w:overflowPunct/>
                    <w:autoSpaceDE/>
                    <w:autoSpaceDN/>
                    <w:adjustRightInd/>
                    <w:spacing w:after="0"/>
                    <w:contextualSpacing/>
                    <w:textAlignment w:val="auto"/>
                    <w:rPr>
                      <w:rFonts w:eastAsia="Batang"/>
                      <w:lang w:val="en-US"/>
                    </w:rPr>
                  </w:pPr>
                </w:p>
                <w:p w14:paraId="419E3F9C" w14:textId="77777777" w:rsidR="004E5F60" w:rsidRPr="00326ABC" w:rsidRDefault="004E5F60" w:rsidP="00326ABC">
                  <w:pPr>
                    <w:overflowPunct/>
                    <w:autoSpaceDE/>
                    <w:autoSpaceDN/>
                    <w:adjustRightInd/>
                    <w:spacing w:after="0"/>
                    <w:contextualSpacing/>
                    <w:textAlignment w:val="auto"/>
                    <w:rPr>
                      <w:rFonts w:eastAsia="Batang"/>
                      <w:lang w:val="en-US"/>
                    </w:rPr>
                  </w:pPr>
                </w:p>
                <w:p w14:paraId="6EFB2334" w14:textId="77777777" w:rsidR="004E5F60" w:rsidRPr="00326ABC" w:rsidRDefault="004E5F60" w:rsidP="00326ABC">
                  <w:pPr>
                    <w:overflowPunct/>
                    <w:autoSpaceDE/>
                    <w:autoSpaceDN/>
                    <w:adjustRightInd/>
                    <w:spacing w:after="0"/>
                    <w:contextualSpacing/>
                    <w:textAlignment w:val="auto"/>
                    <w:rPr>
                      <w:rFonts w:eastAsia="Batang"/>
                      <w:lang w:val="en-US"/>
                    </w:rPr>
                  </w:pPr>
                </w:p>
                <w:p w14:paraId="3382726F" w14:textId="77777777" w:rsidR="004E5F60" w:rsidRPr="00326ABC" w:rsidRDefault="004E5F60" w:rsidP="00326ABC">
                  <w:pPr>
                    <w:overflowPunct/>
                    <w:autoSpaceDE/>
                    <w:autoSpaceDN/>
                    <w:adjustRightInd/>
                    <w:spacing w:after="0"/>
                    <w:contextualSpacing/>
                    <w:textAlignment w:val="auto"/>
                    <w:rPr>
                      <w:rFonts w:eastAsia="Batang"/>
                      <w:lang w:val="en-US"/>
                    </w:rPr>
                  </w:pPr>
                </w:p>
                <w:p w14:paraId="2E6CDF92" w14:textId="77777777" w:rsidR="004E5F60" w:rsidRPr="00326ABC" w:rsidRDefault="004E5F60" w:rsidP="00326ABC">
                  <w:pPr>
                    <w:overflowPunct/>
                    <w:autoSpaceDE/>
                    <w:autoSpaceDN/>
                    <w:adjustRightInd/>
                    <w:spacing w:after="0"/>
                    <w:contextualSpacing/>
                    <w:textAlignment w:val="auto"/>
                    <w:rPr>
                      <w:rFonts w:eastAsia="Batang"/>
                      <w:highlight w:val="yellow"/>
                      <w:lang w:val="en-US"/>
                    </w:rPr>
                  </w:pPr>
                  <w:r w:rsidRPr="00326ABC">
                    <w:rPr>
                      <w:rFonts w:eastAsia="Batang"/>
                      <w:lang w:val="en-US"/>
                    </w:rPr>
                    <w:t>Full-power capable UE</w:t>
                  </w:r>
                </w:p>
              </w:tc>
              <w:tc>
                <w:tcPr>
                  <w:tcW w:w="4855" w:type="dxa"/>
                  <w:shd w:val="clear" w:color="auto" w:fill="auto"/>
                </w:tcPr>
                <w:p w14:paraId="21C9B650" w14:textId="77777777" w:rsidR="004E5F60" w:rsidRPr="00326ABC" w:rsidRDefault="004E5F60" w:rsidP="00326ABC">
                  <w:pPr>
                    <w:overflowPunct/>
                    <w:autoSpaceDE/>
                    <w:autoSpaceDN/>
                    <w:adjustRightInd/>
                    <w:spacing w:after="0"/>
                    <w:contextualSpacing/>
                    <w:textAlignment w:val="auto"/>
                    <w:rPr>
                      <w:rFonts w:eastAsia="Batang"/>
                      <w:b/>
                      <w:bCs/>
                      <w:lang w:val="en-US"/>
                    </w:rPr>
                  </w:pPr>
                  <w:r w:rsidRPr="00326ABC">
                    <w:rPr>
                      <w:rFonts w:eastAsia="Batang"/>
                      <w:b/>
                      <w:bCs/>
                      <w:lang w:val="en-US"/>
                    </w:rPr>
                    <w:t>Full power capability with any PA comb. (CAP1)</w:t>
                  </w:r>
                </w:p>
                <w:p w14:paraId="5263DF79"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 xml:space="preserve">Example: </w:t>
                  </w:r>
                </w:p>
                <w:p w14:paraId="5C80F893"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…=P</w:t>
                  </w:r>
                  <w:r w:rsidRPr="00326ABC">
                    <w:rPr>
                      <w:rFonts w:eastAsia="Batang"/>
                      <w:vertAlign w:val="subscript"/>
                      <w:lang w:val="en-US"/>
                    </w:rPr>
                    <w:t>8</w:t>
                  </w:r>
                  <w:r w:rsidRPr="00326ABC">
                    <w:rPr>
                      <w:rFonts w:eastAsia="Batang"/>
                      <w:lang w:val="en-US"/>
                    </w:rPr>
                    <w:t>= 23 dBm</w:t>
                  </w:r>
                </w:p>
                <w:p w14:paraId="5ACD1484" w14:textId="77777777" w:rsidR="004E5F60" w:rsidRPr="00326ABC" w:rsidRDefault="004E5F60" w:rsidP="00326ABC">
                  <w:pPr>
                    <w:overflowPunct/>
                    <w:autoSpaceDE/>
                    <w:autoSpaceDN/>
                    <w:adjustRightInd/>
                    <w:spacing w:after="0"/>
                    <w:contextualSpacing/>
                    <w:textAlignment w:val="auto"/>
                    <w:rPr>
                      <w:rFonts w:eastAsia="Batang"/>
                      <w:lang w:val="en-US"/>
                    </w:rPr>
                  </w:pPr>
                </w:p>
              </w:tc>
            </w:tr>
            <w:tr w:rsidR="004E5F60" w:rsidRPr="00326ABC" w14:paraId="26E19500" w14:textId="77777777" w:rsidTr="00F100D0">
              <w:tc>
                <w:tcPr>
                  <w:tcW w:w="3879" w:type="dxa"/>
                  <w:vMerge/>
                  <w:shd w:val="clear" w:color="auto" w:fill="auto"/>
                </w:tcPr>
                <w:p w14:paraId="6C2794C1"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4582939E" w14:textId="77777777" w:rsidR="004E5F60" w:rsidRPr="00326ABC" w:rsidRDefault="004E5F60" w:rsidP="00326ABC">
                  <w:pPr>
                    <w:overflowPunct/>
                    <w:autoSpaceDE/>
                    <w:autoSpaceDN/>
                    <w:adjustRightInd/>
                    <w:spacing w:after="0"/>
                    <w:contextualSpacing/>
                    <w:textAlignment w:val="auto"/>
                    <w:rPr>
                      <w:rFonts w:eastAsia="Batang"/>
                      <w:lang w:val="en-US"/>
                    </w:rPr>
                  </w:pPr>
                </w:p>
              </w:tc>
              <w:tc>
                <w:tcPr>
                  <w:tcW w:w="4855" w:type="dxa"/>
                  <w:shd w:val="clear" w:color="auto" w:fill="auto"/>
                </w:tcPr>
                <w:p w14:paraId="3D65F6A1" w14:textId="77777777" w:rsidR="004E5F60" w:rsidRPr="00326ABC" w:rsidRDefault="004E5F60" w:rsidP="00326ABC">
                  <w:pPr>
                    <w:overflowPunct/>
                    <w:autoSpaceDE/>
                    <w:autoSpaceDN/>
                    <w:adjustRightInd/>
                    <w:spacing w:after="0"/>
                    <w:contextualSpacing/>
                    <w:textAlignment w:val="auto"/>
                    <w:rPr>
                      <w:rFonts w:eastAsia="Batang"/>
                      <w:b/>
                      <w:bCs/>
                      <w:lang w:val="en-US"/>
                    </w:rPr>
                  </w:pPr>
                  <w:r w:rsidRPr="00326ABC">
                    <w:rPr>
                      <w:rFonts w:eastAsia="Batang"/>
                      <w:b/>
                      <w:bCs/>
                      <w:lang w:val="en-US"/>
                    </w:rPr>
                    <w:t>Full power capability with 1 PA (CAP3)</w:t>
                  </w:r>
                </w:p>
                <w:p w14:paraId="0BB35D5A"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 xml:space="preserve">Example: </w:t>
                  </w:r>
                </w:p>
                <w:p w14:paraId="7B10F785"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…=P</w:t>
                  </w:r>
                  <w:r w:rsidRPr="00326ABC">
                    <w:rPr>
                      <w:rFonts w:eastAsia="Batang"/>
                      <w:vertAlign w:val="subscript"/>
                      <w:lang w:val="en-US"/>
                    </w:rPr>
                    <w:t>7</w:t>
                  </w:r>
                  <w:r w:rsidRPr="00326ABC">
                    <w:rPr>
                      <w:rFonts w:eastAsia="Batang"/>
                      <w:lang w:val="en-US"/>
                    </w:rPr>
                    <w:t>= 14 dBm</w:t>
                  </w:r>
                </w:p>
                <w:p w14:paraId="54F4A180"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8</w:t>
                  </w:r>
                  <w:r w:rsidRPr="00326ABC">
                    <w:rPr>
                      <w:rFonts w:eastAsia="Batang"/>
                      <w:lang w:val="en-US"/>
                    </w:rPr>
                    <w:t>= 23 dBm</w:t>
                  </w:r>
                </w:p>
                <w:p w14:paraId="47E492D3" w14:textId="77777777" w:rsidR="004E5F60" w:rsidRPr="00326ABC" w:rsidRDefault="004E5F60" w:rsidP="00326ABC">
                  <w:pPr>
                    <w:overflowPunct/>
                    <w:autoSpaceDE/>
                    <w:autoSpaceDN/>
                    <w:adjustRightInd/>
                    <w:spacing w:after="0"/>
                    <w:contextualSpacing/>
                    <w:textAlignment w:val="auto"/>
                    <w:rPr>
                      <w:rFonts w:eastAsia="Batang"/>
                      <w:b/>
                      <w:bCs/>
                      <w:lang w:val="en-US"/>
                    </w:rPr>
                  </w:pPr>
                </w:p>
              </w:tc>
            </w:tr>
            <w:tr w:rsidR="004E5F60" w:rsidRPr="00326ABC" w14:paraId="41664CA9" w14:textId="77777777" w:rsidTr="00F100D0">
              <w:tc>
                <w:tcPr>
                  <w:tcW w:w="3879" w:type="dxa"/>
                  <w:vMerge/>
                  <w:shd w:val="clear" w:color="auto" w:fill="auto"/>
                </w:tcPr>
                <w:p w14:paraId="371DED81"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122D32CD" w14:textId="77777777" w:rsidR="004E5F60" w:rsidRPr="00326ABC" w:rsidRDefault="004E5F60" w:rsidP="00326ABC">
                  <w:pPr>
                    <w:overflowPunct/>
                    <w:autoSpaceDE/>
                    <w:autoSpaceDN/>
                    <w:adjustRightInd/>
                    <w:spacing w:after="0"/>
                    <w:contextualSpacing/>
                    <w:jc w:val="center"/>
                    <w:textAlignment w:val="auto"/>
                    <w:rPr>
                      <w:rFonts w:eastAsia="Batang"/>
                      <w:highlight w:val="yellow"/>
                      <w:lang w:val="en-US"/>
                    </w:rPr>
                  </w:pPr>
                </w:p>
              </w:tc>
              <w:tc>
                <w:tcPr>
                  <w:tcW w:w="4855" w:type="dxa"/>
                  <w:shd w:val="clear" w:color="auto" w:fill="auto"/>
                </w:tcPr>
                <w:p w14:paraId="6B029A24" w14:textId="77777777" w:rsidR="004E5F60" w:rsidRPr="00326ABC" w:rsidRDefault="004E5F60" w:rsidP="00326ABC">
                  <w:pPr>
                    <w:overflowPunct/>
                    <w:autoSpaceDE/>
                    <w:autoSpaceDN/>
                    <w:adjustRightInd/>
                    <w:spacing w:after="0"/>
                    <w:contextualSpacing/>
                    <w:textAlignment w:val="auto"/>
                    <w:rPr>
                      <w:rFonts w:eastAsia="Batang"/>
                      <w:b/>
                      <w:bCs/>
                      <w:lang w:val="en-US"/>
                    </w:rPr>
                  </w:pPr>
                  <w:r w:rsidRPr="00326ABC">
                    <w:rPr>
                      <w:rFonts w:eastAsia="Batang"/>
                      <w:b/>
                      <w:bCs/>
                      <w:lang w:val="en-US"/>
                    </w:rPr>
                    <w:t>(lower priority) Full power capability with 2 PAs (CAP2)</w:t>
                  </w:r>
                </w:p>
                <w:p w14:paraId="5DE055B5"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 xml:space="preserve">Example 2a: </w:t>
                  </w:r>
                </w:p>
                <w:p w14:paraId="0244D9B3"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…=P</w:t>
                  </w:r>
                  <w:r w:rsidRPr="00326ABC">
                    <w:rPr>
                      <w:rFonts w:eastAsia="Batang"/>
                      <w:vertAlign w:val="subscript"/>
                      <w:lang w:val="en-US"/>
                    </w:rPr>
                    <w:t>6</w:t>
                  </w:r>
                  <w:r w:rsidRPr="00326ABC">
                    <w:rPr>
                      <w:rFonts w:eastAsia="Batang"/>
                      <w:lang w:val="en-US"/>
                    </w:rPr>
                    <w:t>= 14 dBm, P</w:t>
                  </w:r>
                  <w:r w:rsidRPr="00326ABC">
                    <w:rPr>
                      <w:rFonts w:eastAsia="Batang"/>
                      <w:vertAlign w:val="subscript"/>
                      <w:lang w:val="en-US"/>
                    </w:rPr>
                    <w:t>7</w:t>
                  </w:r>
                  <w:r w:rsidRPr="00326ABC">
                    <w:rPr>
                      <w:rFonts w:eastAsia="Batang"/>
                      <w:lang w:val="en-US"/>
                    </w:rPr>
                    <w:t>=P</w:t>
                  </w:r>
                  <w:r w:rsidRPr="00326ABC">
                    <w:rPr>
                      <w:rFonts w:eastAsia="Batang"/>
                      <w:vertAlign w:val="subscript"/>
                      <w:lang w:val="en-US"/>
                    </w:rPr>
                    <w:t xml:space="preserve">8 </w:t>
                  </w:r>
                  <w:r w:rsidRPr="00326ABC">
                    <w:rPr>
                      <w:rFonts w:eastAsia="Batang"/>
                      <w:lang w:val="en-US"/>
                    </w:rPr>
                    <w:t>≥ 20 dBm</w:t>
                  </w:r>
                </w:p>
                <w:p w14:paraId="26604C72"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Example 2b:</w:t>
                  </w:r>
                </w:p>
                <w:p w14:paraId="57616F88"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 P</w:t>
                  </w:r>
                  <w:r w:rsidRPr="00326ABC">
                    <w:rPr>
                      <w:rFonts w:eastAsia="Batang"/>
                      <w:vertAlign w:val="subscript"/>
                      <w:lang w:val="en-US"/>
                    </w:rPr>
                    <w:t>8</w:t>
                  </w:r>
                  <w:r w:rsidRPr="00326ABC">
                    <w:rPr>
                      <w:rFonts w:eastAsia="Batang"/>
                      <w:lang w:val="en-US"/>
                    </w:rPr>
                    <w:t>= 20 dBm</w:t>
                  </w:r>
                </w:p>
                <w:p w14:paraId="50009523" w14:textId="77777777" w:rsidR="004E5F60" w:rsidRPr="00326ABC" w:rsidRDefault="004E5F60" w:rsidP="00326ABC">
                  <w:pPr>
                    <w:overflowPunct/>
                    <w:autoSpaceDE/>
                    <w:autoSpaceDN/>
                    <w:adjustRightInd/>
                    <w:spacing w:after="0"/>
                    <w:contextualSpacing/>
                    <w:textAlignment w:val="auto"/>
                    <w:rPr>
                      <w:rFonts w:eastAsia="Batang"/>
                      <w:lang w:val="en-US"/>
                    </w:rPr>
                  </w:pPr>
                </w:p>
              </w:tc>
            </w:tr>
            <w:tr w:rsidR="004E5F60" w:rsidRPr="00326ABC" w14:paraId="48BF6C3E" w14:textId="77777777" w:rsidTr="00F100D0">
              <w:tc>
                <w:tcPr>
                  <w:tcW w:w="3879" w:type="dxa"/>
                  <w:vMerge/>
                  <w:shd w:val="clear" w:color="auto" w:fill="auto"/>
                </w:tcPr>
                <w:p w14:paraId="0C97CD48"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36AB0D7C"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5B312F14" w14:textId="77777777" w:rsidR="004E5F60" w:rsidRPr="00326ABC" w:rsidRDefault="004E5F60" w:rsidP="00326ABC">
                  <w:pPr>
                    <w:overflowPunct/>
                    <w:autoSpaceDE/>
                    <w:autoSpaceDN/>
                    <w:adjustRightInd/>
                    <w:spacing w:after="0"/>
                    <w:contextualSpacing/>
                    <w:textAlignment w:val="auto"/>
                    <w:rPr>
                      <w:rFonts w:eastAsia="Batang"/>
                      <w:b/>
                      <w:bCs/>
                      <w:lang w:val="en-US"/>
                    </w:rPr>
                  </w:pPr>
                  <w:r w:rsidRPr="00326ABC">
                    <w:rPr>
                      <w:rFonts w:eastAsia="Batang"/>
                      <w:b/>
                      <w:bCs/>
                      <w:lang w:val="en-US"/>
                    </w:rPr>
                    <w:t>(lower priority) Full power capability with 4 PAs (CAP2)</w:t>
                  </w:r>
                </w:p>
                <w:p w14:paraId="08E7F4BA"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 xml:space="preserve">Example 3a: </w:t>
                  </w:r>
                </w:p>
                <w:p w14:paraId="45A42A9C"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…=P</w:t>
                  </w:r>
                  <w:r w:rsidRPr="00326ABC">
                    <w:rPr>
                      <w:rFonts w:eastAsia="Batang"/>
                      <w:vertAlign w:val="subscript"/>
                      <w:lang w:val="en-US"/>
                    </w:rPr>
                    <w:t>4</w:t>
                  </w:r>
                  <w:r w:rsidRPr="00326ABC">
                    <w:rPr>
                      <w:rFonts w:eastAsia="Batang"/>
                      <w:lang w:val="en-US"/>
                    </w:rPr>
                    <w:t>= 14 dBm, P</w:t>
                  </w:r>
                  <w:r w:rsidRPr="00326ABC">
                    <w:rPr>
                      <w:rFonts w:eastAsia="Batang"/>
                      <w:vertAlign w:val="subscript"/>
                      <w:lang w:val="en-US"/>
                    </w:rPr>
                    <w:t>5</w:t>
                  </w:r>
                  <w:r w:rsidRPr="00326ABC">
                    <w:rPr>
                      <w:rFonts w:eastAsia="Batang"/>
                      <w:lang w:val="en-US"/>
                    </w:rPr>
                    <w:t>=P</w:t>
                  </w:r>
                  <w:r w:rsidRPr="00326ABC">
                    <w:rPr>
                      <w:rFonts w:eastAsia="Batang"/>
                      <w:vertAlign w:val="subscript"/>
                      <w:lang w:val="en-US"/>
                    </w:rPr>
                    <w:t>6</w:t>
                  </w:r>
                  <w:r w:rsidRPr="00326ABC">
                    <w:rPr>
                      <w:rFonts w:eastAsia="Batang"/>
                      <w:lang w:val="en-US"/>
                    </w:rPr>
                    <w:t>= …=P</w:t>
                  </w:r>
                  <w:r w:rsidRPr="00326ABC">
                    <w:rPr>
                      <w:rFonts w:eastAsia="Batang"/>
                      <w:vertAlign w:val="subscript"/>
                      <w:lang w:val="en-US"/>
                    </w:rPr>
                    <w:t xml:space="preserve">8 </w:t>
                  </w:r>
                  <w:r w:rsidRPr="00326ABC">
                    <w:rPr>
                      <w:rFonts w:eastAsia="Batang"/>
                      <w:lang w:val="en-US"/>
                    </w:rPr>
                    <w:t>≥ 17 dBm</w:t>
                  </w:r>
                </w:p>
                <w:p w14:paraId="46036E80"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 xml:space="preserve">Example 3b: </w:t>
                  </w:r>
                </w:p>
                <w:p w14:paraId="0CB2F773"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 P</w:t>
                  </w:r>
                  <w:r w:rsidRPr="00326ABC">
                    <w:rPr>
                      <w:rFonts w:eastAsia="Batang"/>
                      <w:vertAlign w:val="subscript"/>
                      <w:lang w:val="en-US"/>
                    </w:rPr>
                    <w:t xml:space="preserve">8 </w:t>
                  </w:r>
                  <w:r w:rsidRPr="00326ABC">
                    <w:rPr>
                      <w:rFonts w:eastAsia="Batang"/>
                      <w:lang w:val="en-US"/>
                    </w:rPr>
                    <w:t>= 17 dBm</w:t>
                  </w:r>
                </w:p>
                <w:p w14:paraId="48CBAD2D" w14:textId="77777777" w:rsidR="004E5F60" w:rsidRPr="00326ABC" w:rsidRDefault="004E5F60" w:rsidP="00326ABC">
                  <w:pPr>
                    <w:overflowPunct/>
                    <w:autoSpaceDE/>
                    <w:autoSpaceDN/>
                    <w:adjustRightInd/>
                    <w:spacing w:after="0"/>
                    <w:contextualSpacing/>
                    <w:textAlignment w:val="auto"/>
                    <w:rPr>
                      <w:rFonts w:eastAsia="Batang"/>
                      <w:lang w:val="en-US"/>
                    </w:rPr>
                  </w:pPr>
                </w:p>
              </w:tc>
            </w:tr>
            <w:tr w:rsidR="004E5F60" w:rsidRPr="00326ABC" w14:paraId="00CB5025" w14:textId="77777777" w:rsidTr="00F100D0">
              <w:tc>
                <w:tcPr>
                  <w:tcW w:w="3879" w:type="dxa"/>
                  <w:vMerge/>
                  <w:shd w:val="clear" w:color="auto" w:fill="auto"/>
                </w:tcPr>
                <w:p w14:paraId="72A858A4"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3F5D8EC7"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033B443C" w14:textId="77777777" w:rsidR="004E5F60" w:rsidRPr="00326ABC" w:rsidRDefault="004E5F60" w:rsidP="00326ABC">
                  <w:pPr>
                    <w:overflowPunct/>
                    <w:autoSpaceDE/>
                    <w:autoSpaceDN/>
                    <w:adjustRightInd/>
                    <w:spacing w:after="0"/>
                    <w:contextualSpacing/>
                    <w:textAlignment w:val="auto"/>
                    <w:rPr>
                      <w:rFonts w:eastAsia="Batang"/>
                      <w:b/>
                      <w:bCs/>
                      <w:lang w:val="en-US"/>
                    </w:rPr>
                  </w:pPr>
                  <w:r w:rsidRPr="00326ABC">
                    <w:rPr>
                      <w:rFonts w:eastAsia="Batang"/>
                      <w:b/>
                      <w:bCs/>
                      <w:lang w:val="en-US"/>
                    </w:rPr>
                    <w:t>(lower priority) Full power capability with 6 PAs (CAP2)</w:t>
                  </w:r>
                </w:p>
                <w:p w14:paraId="13B56068"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 xml:space="preserve">Example 4a: </w:t>
                  </w:r>
                </w:p>
                <w:p w14:paraId="30402883"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14 dBm, P</w:t>
                  </w:r>
                  <w:r w:rsidRPr="00326ABC">
                    <w:rPr>
                      <w:rFonts w:eastAsia="Batang"/>
                      <w:vertAlign w:val="subscript"/>
                      <w:lang w:val="en-US"/>
                    </w:rPr>
                    <w:t>3</w:t>
                  </w:r>
                  <w:r w:rsidRPr="00326ABC">
                    <w:rPr>
                      <w:rFonts w:eastAsia="Batang"/>
                      <w:lang w:val="en-US"/>
                    </w:rPr>
                    <w:t>=P</w:t>
                  </w:r>
                  <w:r w:rsidRPr="00326ABC">
                    <w:rPr>
                      <w:rFonts w:eastAsia="Batang"/>
                      <w:vertAlign w:val="subscript"/>
                      <w:lang w:val="en-US"/>
                    </w:rPr>
                    <w:t>4</w:t>
                  </w:r>
                  <w:r w:rsidRPr="00326ABC">
                    <w:rPr>
                      <w:rFonts w:eastAsia="Batang"/>
                      <w:lang w:val="en-US"/>
                    </w:rPr>
                    <w:t>= …=P</w:t>
                  </w:r>
                  <w:r w:rsidRPr="00326ABC">
                    <w:rPr>
                      <w:rFonts w:eastAsia="Batang"/>
                      <w:vertAlign w:val="subscript"/>
                      <w:lang w:val="en-US"/>
                    </w:rPr>
                    <w:t xml:space="preserve">8 </w:t>
                  </w:r>
                  <w:r w:rsidRPr="00326ABC">
                    <w:rPr>
                      <w:rFonts w:eastAsia="Batang"/>
                      <w:lang w:val="en-US"/>
                    </w:rPr>
                    <w:t>≥ 15.3 dBm</w:t>
                  </w:r>
                </w:p>
                <w:p w14:paraId="285EF2F2"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 xml:space="preserve">Example 4b: </w:t>
                  </w:r>
                </w:p>
                <w:p w14:paraId="5D9B0115" w14:textId="77777777" w:rsidR="004E5F60" w:rsidRPr="00326ABC" w:rsidRDefault="004E5F60" w:rsidP="00326ABC">
                  <w:pPr>
                    <w:overflowPunct/>
                    <w:autoSpaceDE/>
                    <w:autoSpaceDN/>
                    <w:adjustRightInd/>
                    <w:spacing w:after="0"/>
                    <w:contextualSpacing/>
                    <w:textAlignment w:val="auto"/>
                    <w:rPr>
                      <w:rFonts w:eastAsia="Batang"/>
                      <w:lang w:val="en-US"/>
                    </w:rPr>
                  </w:pPr>
                  <w:r w:rsidRPr="00326ABC">
                    <w:rPr>
                      <w:rFonts w:eastAsia="Batang"/>
                      <w:lang w:val="en-US"/>
                    </w:rPr>
                    <w:t>P</w:t>
                  </w:r>
                  <w:r w:rsidRPr="00326ABC">
                    <w:rPr>
                      <w:rFonts w:eastAsia="Batang"/>
                      <w:vertAlign w:val="subscript"/>
                      <w:lang w:val="en-US"/>
                    </w:rPr>
                    <w:t>1</w:t>
                  </w:r>
                  <w:r w:rsidRPr="00326ABC">
                    <w:rPr>
                      <w:rFonts w:eastAsia="Batang"/>
                      <w:lang w:val="en-US"/>
                    </w:rPr>
                    <w:t>=P</w:t>
                  </w:r>
                  <w:r w:rsidRPr="00326ABC">
                    <w:rPr>
                      <w:rFonts w:eastAsia="Batang"/>
                      <w:vertAlign w:val="subscript"/>
                      <w:lang w:val="en-US"/>
                    </w:rPr>
                    <w:t>2</w:t>
                  </w:r>
                  <w:r w:rsidRPr="00326ABC">
                    <w:rPr>
                      <w:rFonts w:eastAsia="Batang"/>
                      <w:lang w:val="en-US"/>
                    </w:rPr>
                    <w:t>= …</w:t>
                  </w:r>
                  <w:r w:rsidRPr="00326ABC">
                    <w:rPr>
                      <w:rFonts w:eastAsia="Batang"/>
                      <w:vertAlign w:val="subscript"/>
                      <w:lang w:val="en-US"/>
                    </w:rPr>
                    <w:t xml:space="preserve"> </w:t>
                  </w:r>
                  <w:r w:rsidRPr="00326ABC">
                    <w:rPr>
                      <w:rFonts w:eastAsia="Batang"/>
                      <w:lang w:val="en-US"/>
                    </w:rPr>
                    <w:t>= P</w:t>
                  </w:r>
                  <w:r w:rsidRPr="00326ABC">
                    <w:rPr>
                      <w:rFonts w:eastAsia="Batang"/>
                      <w:vertAlign w:val="subscript"/>
                      <w:lang w:val="en-US"/>
                    </w:rPr>
                    <w:t>8</w:t>
                  </w:r>
                  <w:r w:rsidRPr="00326ABC">
                    <w:rPr>
                      <w:rFonts w:eastAsia="Batang"/>
                      <w:lang w:val="en-US"/>
                    </w:rPr>
                    <w:t>≥ 15.3 dBm</w:t>
                  </w:r>
                </w:p>
                <w:p w14:paraId="1E85744C" w14:textId="77777777" w:rsidR="004E5F60" w:rsidRPr="00326ABC" w:rsidRDefault="004E5F60" w:rsidP="00326ABC">
                  <w:pPr>
                    <w:overflowPunct/>
                    <w:autoSpaceDE/>
                    <w:autoSpaceDN/>
                    <w:adjustRightInd/>
                    <w:spacing w:after="0"/>
                    <w:contextualSpacing/>
                    <w:textAlignment w:val="auto"/>
                    <w:rPr>
                      <w:rFonts w:eastAsia="Batang"/>
                      <w:lang w:val="en-US"/>
                    </w:rPr>
                  </w:pPr>
                </w:p>
              </w:tc>
            </w:tr>
            <w:tr w:rsidR="004E5F60" w:rsidRPr="00326ABC" w14:paraId="510B087F" w14:textId="77777777" w:rsidTr="00F100D0">
              <w:tc>
                <w:tcPr>
                  <w:tcW w:w="3879" w:type="dxa"/>
                  <w:vMerge/>
                  <w:shd w:val="clear" w:color="auto" w:fill="auto"/>
                </w:tcPr>
                <w:p w14:paraId="12CE4854"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0EB96A6E"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7A34A781" w14:textId="77777777" w:rsidR="004E5F60" w:rsidRPr="00326ABC" w:rsidRDefault="004E5F60" w:rsidP="00326ABC">
                  <w:pPr>
                    <w:overflowPunct/>
                    <w:autoSpaceDE/>
                    <w:autoSpaceDN/>
                    <w:adjustRightInd/>
                    <w:spacing w:after="0"/>
                    <w:contextualSpacing/>
                    <w:textAlignment w:val="auto"/>
                    <w:rPr>
                      <w:rFonts w:eastAsia="Batang"/>
                      <w:lang w:val="en-US"/>
                    </w:rPr>
                  </w:pPr>
                </w:p>
              </w:tc>
            </w:tr>
            <w:tr w:rsidR="004E5F60" w:rsidRPr="00326ABC" w14:paraId="054B00C5" w14:textId="77777777" w:rsidTr="00F100D0">
              <w:trPr>
                <w:trHeight w:val="323"/>
              </w:trPr>
              <w:tc>
                <w:tcPr>
                  <w:tcW w:w="3879" w:type="dxa"/>
                  <w:vMerge/>
                  <w:shd w:val="clear" w:color="auto" w:fill="auto"/>
                </w:tcPr>
                <w:p w14:paraId="2F51BF56"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6E261FDB"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47A0F7B0" w14:textId="77777777" w:rsidR="004E5F60" w:rsidRPr="00326ABC" w:rsidRDefault="004E5F60" w:rsidP="00326ABC">
                  <w:pPr>
                    <w:overflowPunct/>
                    <w:autoSpaceDE/>
                    <w:autoSpaceDN/>
                    <w:adjustRightInd/>
                    <w:spacing w:after="0"/>
                    <w:contextualSpacing/>
                    <w:textAlignment w:val="auto"/>
                    <w:rPr>
                      <w:rFonts w:eastAsia="Batang"/>
                      <w:lang w:val="en-US"/>
                    </w:rPr>
                  </w:pPr>
                </w:p>
              </w:tc>
            </w:tr>
            <w:tr w:rsidR="004E5F60" w:rsidRPr="00326ABC" w14:paraId="63E8D133" w14:textId="77777777" w:rsidTr="00F100D0">
              <w:trPr>
                <w:trHeight w:val="50"/>
              </w:trPr>
              <w:tc>
                <w:tcPr>
                  <w:tcW w:w="3879" w:type="dxa"/>
                  <w:vMerge/>
                  <w:shd w:val="clear" w:color="auto" w:fill="auto"/>
                </w:tcPr>
                <w:p w14:paraId="29693346"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43E0D6A0"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23969BEE" w14:textId="77777777" w:rsidR="004E5F60" w:rsidRPr="00326ABC" w:rsidRDefault="004E5F60" w:rsidP="00326ABC">
                  <w:pPr>
                    <w:overflowPunct/>
                    <w:autoSpaceDE/>
                    <w:autoSpaceDN/>
                    <w:adjustRightInd/>
                    <w:spacing w:after="0"/>
                    <w:contextualSpacing/>
                    <w:jc w:val="center"/>
                    <w:textAlignment w:val="auto"/>
                    <w:rPr>
                      <w:rFonts w:eastAsia="Batang"/>
                      <w:lang w:val="en-US"/>
                    </w:rPr>
                  </w:pPr>
                </w:p>
              </w:tc>
            </w:tr>
          </w:tbl>
          <w:p w14:paraId="75AE8643" w14:textId="77777777" w:rsidR="004E5F60" w:rsidRPr="00326ABC" w:rsidRDefault="004E5F60" w:rsidP="00326ABC">
            <w:pPr>
              <w:overflowPunct/>
              <w:autoSpaceDE/>
              <w:autoSpaceDN/>
              <w:adjustRightInd/>
              <w:spacing w:before="0" w:after="0" w:line="240" w:lineRule="auto"/>
              <w:contextualSpacing/>
              <w:textAlignment w:val="auto"/>
              <w:rPr>
                <w:rFonts w:eastAsia="Batang"/>
                <w:iCs/>
                <w:szCs w:val="24"/>
              </w:rPr>
            </w:pPr>
          </w:p>
          <w:p w14:paraId="4361B864" w14:textId="77777777" w:rsidR="004E5F60" w:rsidRPr="00326ABC" w:rsidRDefault="004E5F60" w:rsidP="00326ABC">
            <w:pPr>
              <w:overflowPunct/>
              <w:autoSpaceDE/>
              <w:autoSpaceDN/>
              <w:adjustRightInd/>
              <w:spacing w:before="0" w:after="0" w:line="240" w:lineRule="auto"/>
              <w:contextualSpacing/>
              <w:textAlignment w:val="auto"/>
              <w:rPr>
                <w:rFonts w:eastAsia="Gulim"/>
                <w:iCs/>
                <w:sz w:val="22"/>
                <w:szCs w:val="22"/>
                <w:highlight w:val="green"/>
                <w:lang w:val="en-US"/>
              </w:rPr>
            </w:pPr>
            <w:r w:rsidRPr="00326ABC">
              <w:rPr>
                <w:rFonts w:eastAsia="Gulim"/>
                <w:b/>
                <w:bCs/>
                <w:iCs/>
                <w:color w:val="000000"/>
                <w:sz w:val="22"/>
                <w:szCs w:val="22"/>
                <w:highlight w:val="green"/>
                <w:shd w:val="clear" w:color="auto" w:fill="FFFF00"/>
                <w:lang w:val="en-US"/>
              </w:rPr>
              <w:t>Agreement</w:t>
            </w:r>
          </w:p>
          <w:p w14:paraId="16EBBE81" w14:textId="77777777" w:rsidR="004E5F60" w:rsidRPr="00326ABC" w:rsidRDefault="004E5F60" w:rsidP="00326ABC">
            <w:pPr>
              <w:overflowPunct/>
              <w:autoSpaceDE/>
              <w:autoSpaceDN/>
              <w:adjustRightInd/>
              <w:spacing w:before="0" w:after="0" w:line="240" w:lineRule="auto"/>
              <w:contextualSpacing/>
              <w:textAlignment w:val="auto"/>
              <w:rPr>
                <w:rFonts w:eastAsia="Batang"/>
                <w:sz w:val="22"/>
                <w:szCs w:val="22"/>
              </w:rPr>
            </w:pPr>
            <w:r w:rsidRPr="00326ABC">
              <w:rPr>
                <w:rFonts w:eastAsia="Batang"/>
                <w:sz w:val="22"/>
                <w:szCs w:val="22"/>
              </w:rPr>
              <w:t xml:space="preserve">For an 8TX partial/non-coherent precoder, for study on full power codebook-based PUSCH transmissions, use Rel-16 full power modes as the starting point for the design. </w:t>
            </w:r>
          </w:p>
          <w:p w14:paraId="6CF81D19" w14:textId="77777777" w:rsidR="004E5F60" w:rsidRPr="00326ABC" w:rsidRDefault="004E5F60" w:rsidP="00326ABC">
            <w:pPr>
              <w:overflowPunct/>
              <w:autoSpaceDE/>
              <w:autoSpaceDN/>
              <w:adjustRightInd/>
              <w:spacing w:before="0" w:after="0" w:line="240" w:lineRule="auto"/>
              <w:contextualSpacing/>
              <w:textAlignment w:val="auto"/>
              <w:rPr>
                <w:rFonts w:eastAsia="Batang"/>
                <w:sz w:val="22"/>
                <w:szCs w:val="22"/>
              </w:rPr>
            </w:pPr>
            <w:r w:rsidRPr="00326ABC">
              <w:rPr>
                <w:rFonts w:eastAsia="Batang"/>
                <w:sz w:val="22"/>
                <w:szCs w:val="22"/>
              </w:rPr>
              <w:t>Note: This does not mandate support of all Rel-16 modes.</w:t>
            </w:r>
          </w:p>
          <w:p w14:paraId="4E7A54C9" w14:textId="77777777" w:rsidR="004E5F60" w:rsidRPr="00326ABC" w:rsidRDefault="004E5F60" w:rsidP="00326ABC">
            <w:pPr>
              <w:spacing w:before="0" w:after="0" w:line="240" w:lineRule="auto"/>
              <w:contextualSpacing/>
              <w:rPr>
                <w:b/>
                <w:bCs/>
                <w:sz w:val="22"/>
                <w:szCs w:val="22"/>
              </w:rPr>
            </w:pPr>
          </w:p>
          <w:p w14:paraId="5775A5D6" w14:textId="3A00DF11" w:rsidR="00DE52D3" w:rsidRPr="00326ABC" w:rsidRDefault="005729D9" w:rsidP="00326ABC">
            <w:pPr>
              <w:spacing w:before="0" w:after="0" w:line="240" w:lineRule="auto"/>
              <w:contextualSpacing/>
              <w:rPr>
                <w:b/>
                <w:bCs/>
                <w:sz w:val="36"/>
                <w:szCs w:val="36"/>
                <w:highlight w:val="green"/>
                <w:u w:val="single"/>
              </w:rPr>
            </w:pPr>
            <w:r w:rsidRPr="00326ABC">
              <w:rPr>
                <w:b/>
                <w:bCs/>
                <w:sz w:val="36"/>
                <w:szCs w:val="36"/>
                <w:u w:val="single"/>
              </w:rPr>
              <w:t>RAN1 Meeting #110bis-e</w:t>
            </w:r>
          </w:p>
          <w:p w14:paraId="46E8908B" w14:textId="64ACE262"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t>Agreement</w:t>
            </w:r>
          </w:p>
          <w:p w14:paraId="62FE0A66" w14:textId="77777777" w:rsidR="00DE52D3" w:rsidRPr="00326ABC" w:rsidRDefault="00DE52D3" w:rsidP="00326ABC">
            <w:pPr>
              <w:spacing w:before="0" w:after="0" w:line="240" w:lineRule="auto"/>
              <w:contextualSpacing/>
              <w:rPr>
                <w:bCs/>
                <w:sz w:val="22"/>
                <w:szCs w:val="22"/>
              </w:rPr>
            </w:pPr>
            <w:r w:rsidRPr="00326ABC">
              <w:rPr>
                <w:bCs/>
                <w:sz w:val="22"/>
                <w:szCs w:val="22"/>
              </w:rPr>
              <w:t>Support the following cases for codebook design for 8TX precoders</w:t>
            </w:r>
          </w:p>
          <w:p w14:paraId="46E1C618" w14:textId="77777777" w:rsidR="00DE52D3" w:rsidRPr="00326ABC" w:rsidRDefault="00DE52D3" w:rsidP="00326ABC">
            <w:pPr>
              <w:numPr>
                <w:ilvl w:val="0"/>
                <w:numId w:val="22"/>
              </w:numPr>
              <w:adjustRightInd/>
              <w:spacing w:before="0" w:after="0" w:line="240" w:lineRule="auto"/>
              <w:contextualSpacing/>
              <w:textAlignment w:val="auto"/>
              <w:rPr>
                <w:iCs/>
                <w:sz w:val="22"/>
                <w:szCs w:val="22"/>
              </w:rPr>
            </w:pPr>
            <w:r w:rsidRPr="00326ABC">
              <w:rPr>
                <w:iCs/>
                <w:sz w:val="22"/>
                <w:szCs w:val="22"/>
              </w:rPr>
              <w:t>Full coherent precoders with Ng=1</w:t>
            </w:r>
          </w:p>
          <w:p w14:paraId="5E7954CB" w14:textId="77777777" w:rsidR="00DE52D3" w:rsidRPr="00326ABC" w:rsidRDefault="00DE52D3" w:rsidP="00326ABC">
            <w:pPr>
              <w:pStyle w:val="ListParagraph"/>
              <w:numPr>
                <w:ilvl w:val="1"/>
                <w:numId w:val="18"/>
              </w:numPr>
              <w:spacing w:before="0" w:line="240" w:lineRule="auto"/>
              <w:contextualSpacing/>
              <w:rPr>
                <w:rFonts w:ascii="Times New Roman" w:hAnsi="Times New Roman"/>
                <w:bCs/>
              </w:rPr>
            </w:pPr>
            <w:r w:rsidRPr="00326ABC">
              <w:rPr>
                <w:rFonts w:ascii="Times New Roman" w:hAnsi="Times New Roman"/>
                <w:bCs/>
              </w:rPr>
              <w:t>FFS: Full coherent precoders with Ng=2, Ng=4</w:t>
            </w:r>
          </w:p>
          <w:p w14:paraId="6FB6D3EC" w14:textId="77777777" w:rsidR="00DE52D3" w:rsidRPr="00326ABC" w:rsidRDefault="00DE52D3" w:rsidP="00326ABC">
            <w:pPr>
              <w:numPr>
                <w:ilvl w:val="0"/>
                <w:numId w:val="22"/>
              </w:numPr>
              <w:adjustRightInd/>
              <w:spacing w:before="0" w:after="0" w:line="240" w:lineRule="auto"/>
              <w:contextualSpacing/>
              <w:textAlignment w:val="auto"/>
              <w:rPr>
                <w:iCs/>
                <w:sz w:val="22"/>
                <w:szCs w:val="22"/>
              </w:rPr>
            </w:pPr>
            <w:r w:rsidRPr="00326ABC">
              <w:rPr>
                <w:iCs/>
                <w:sz w:val="22"/>
                <w:szCs w:val="22"/>
              </w:rPr>
              <w:t>Partial coherent precoders with Ng=2 and Ng=4</w:t>
            </w:r>
          </w:p>
          <w:p w14:paraId="53ECFF51" w14:textId="77777777" w:rsidR="00DE52D3" w:rsidRPr="00326ABC" w:rsidRDefault="00DE52D3" w:rsidP="00326ABC">
            <w:pPr>
              <w:pStyle w:val="ListParagraph"/>
              <w:numPr>
                <w:ilvl w:val="1"/>
                <w:numId w:val="18"/>
              </w:numPr>
              <w:spacing w:before="0" w:line="240" w:lineRule="auto"/>
              <w:contextualSpacing/>
              <w:rPr>
                <w:rFonts w:ascii="Times New Roman" w:hAnsi="Times New Roman"/>
                <w:bCs/>
              </w:rPr>
            </w:pPr>
            <w:r w:rsidRPr="00326ABC">
              <w:rPr>
                <w:rFonts w:ascii="Times New Roman" w:hAnsi="Times New Roman"/>
                <w:bCs/>
              </w:rPr>
              <w:t>This does not imply any relation with the number of TPMI indications for 8TX precoder</w:t>
            </w:r>
          </w:p>
          <w:p w14:paraId="460BA68F" w14:textId="77777777" w:rsidR="00DE52D3" w:rsidRPr="00326ABC" w:rsidRDefault="00DE52D3" w:rsidP="00326ABC">
            <w:pPr>
              <w:numPr>
                <w:ilvl w:val="0"/>
                <w:numId w:val="22"/>
              </w:numPr>
              <w:adjustRightInd/>
              <w:spacing w:before="0" w:after="0" w:line="240" w:lineRule="auto"/>
              <w:contextualSpacing/>
              <w:textAlignment w:val="auto"/>
              <w:rPr>
                <w:iCs/>
                <w:sz w:val="22"/>
                <w:szCs w:val="22"/>
              </w:rPr>
            </w:pPr>
            <w:r w:rsidRPr="00326ABC">
              <w:rPr>
                <w:iCs/>
                <w:sz w:val="22"/>
                <w:szCs w:val="22"/>
              </w:rPr>
              <w:t>Non-coherent precoders</w:t>
            </w:r>
          </w:p>
          <w:p w14:paraId="48019783" w14:textId="77777777" w:rsidR="00DE52D3" w:rsidRPr="00326ABC" w:rsidRDefault="00DE52D3" w:rsidP="00326ABC">
            <w:pPr>
              <w:spacing w:before="0" w:after="0" w:line="240" w:lineRule="auto"/>
              <w:contextualSpacing/>
              <w:rPr>
                <w:iCs/>
                <w:sz w:val="22"/>
                <w:szCs w:val="22"/>
              </w:rPr>
            </w:pPr>
          </w:p>
          <w:p w14:paraId="001E5516" w14:textId="77777777"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t>Agreement</w:t>
            </w:r>
          </w:p>
          <w:p w14:paraId="26B2CDF6" w14:textId="77777777" w:rsidR="00DE52D3" w:rsidRPr="00326ABC" w:rsidRDefault="00DE52D3" w:rsidP="00326ABC">
            <w:pPr>
              <w:spacing w:before="0" w:after="0" w:line="240" w:lineRule="auto"/>
              <w:contextualSpacing/>
              <w:rPr>
                <w:rFonts w:eastAsia="Gulim"/>
                <w:iCs/>
                <w:sz w:val="22"/>
                <w:szCs w:val="22"/>
                <w:lang w:val="en-US" w:eastAsia="ja-JP"/>
              </w:rPr>
            </w:pPr>
            <w:r w:rsidRPr="00326ABC">
              <w:rPr>
                <w:iCs/>
                <w:sz w:val="22"/>
                <w:szCs w:val="22"/>
              </w:rPr>
              <w:t>For codebook design of an 8TX partial-coherent UE, configured with an 8-port SRS resource</w:t>
            </w:r>
          </w:p>
          <w:p w14:paraId="34942D36" w14:textId="77777777" w:rsidR="00DE52D3" w:rsidRPr="00326ABC" w:rsidRDefault="00DE52D3" w:rsidP="00326ABC">
            <w:pPr>
              <w:numPr>
                <w:ilvl w:val="0"/>
                <w:numId w:val="22"/>
              </w:numPr>
              <w:adjustRightInd/>
              <w:spacing w:before="0" w:after="0" w:line="240" w:lineRule="auto"/>
              <w:contextualSpacing/>
              <w:textAlignment w:val="auto"/>
              <w:rPr>
                <w:iCs/>
                <w:sz w:val="22"/>
                <w:szCs w:val="22"/>
              </w:rPr>
            </w:pPr>
            <w:r w:rsidRPr="00326ABC">
              <w:rPr>
                <w:iCs/>
                <w:sz w:val="22"/>
                <w:szCs w:val="22"/>
              </w:rPr>
              <w:t xml:space="preserve">For when Ng=2, down-select of the following convention for assumption of port coherency scheme is used </w:t>
            </w:r>
          </w:p>
          <w:p w14:paraId="3397467C" w14:textId="77777777" w:rsidR="00DE52D3" w:rsidRPr="00326ABC" w:rsidRDefault="00DE52D3" w:rsidP="00326ABC">
            <w:pPr>
              <w:pStyle w:val="ListParagraph"/>
              <w:numPr>
                <w:ilvl w:val="1"/>
                <w:numId w:val="18"/>
              </w:numPr>
              <w:spacing w:before="0" w:line="240" w:lineRule="auto"/>
              <w:contextualSpacing/>
              <w:rPr>
                <w:rFonts w:ascii="Times New Roman" w:hAnsi="Times New Roman"/>
                <w:bCs/>
              </w:rPr>
            </w:pPr>
            <w:r w:rsidRPr="00326ABC">
              <w:rPr>
                <w:rFonts w:ascii="Times New Roman" w:hAnsi="Times New Roman"/>
                <w:bCs/>
              </w:rPr>
              <w:t>Alt 1: two coherent groups of {0,2,4,6} and {1,3,5,7}</w:t>
            </w:r>
          </w:p>
          <w:p w14:paraId="4D77E308" w14:textId="77777777" w:rsidR="00DE52D3" w:rsidRPr="00326ABC" w:rsidRDefault="00DE52D3" w:rsidP="00326ABC">
            <w:pPr>
              <w:pStyle w:val="ListParagraph"/>
              <w:numPr>
                <w:ilvl w:val="1"/>
                <w:numId w:val="18"/>
              </w:numPr>
              <w:spacing w:before="0" w:line="240" w:lineRule="auto"/>
              <w:contextualSpacing/>
              <w:rPr>
                <w:rFonts w:ascii="Times New Roman" w:hAnsi="Times New Roman"/>
                <w:bCs/>
              </w:rPr>
            </w:pPr>
            <w:r w:rsidRPr="00326ABC">
              <w:rPr>
                <w:rFonts w:ascii="Times New Roman" w:hAnsi="Times New Roman"/>
                <w:bCs/>
              </w:rPr>
              <w:t xml:space="preserve">Alt 2: two coherent groups of {0,1,4,5} and {2,3,6,7} </w:t>
            </w:r>
          </w:p>
          <w:p w14:paraId="0B4D7789" w14:textId="77777777" w:rsidR="00DE52D3" w:rsidRPr="00326ABC" w:rsidRDefault="00DE52D3" w:rsidP="00326ABC">
            <w:pPr>
              <w:pStyle w:val="ListParagraph"/>
              <w:numPr>
                <w:ilvl w:val="1"/>
                <w:numId w:val="18"/>
              </w:numPr>
              <w:spacing w:before="0" w:line="240" w:lineRule="auto"/>
              <w:contextualSpacing/>
              <w:rPr>
                <w:rFonts w:ascii="Times New Roman" w:hAnsi="Times New Roman"/>
                <w:bCs/>
              </w:rPr>
            </w:pPr>
            <w:r w:rsidRPr="00326ABC">
              <w:rPr>
                <w:rFonts w:ascii="Times New Roman" w:hAnsi="Times New Roman"/>
                <w:bCs/>
              </w:rPr>
              <w:t xml:space="preserve">Alt 3: two coherent groups of {0,1,2,3} and {4,5,6,7} </w:t>
            </w:r>
          </w:p>
          <w:p w14:paraId="35EF7D24" w14:textId="77777777" w:rsidR="00DE52D3" w:rsidRPr="00326ABC" w:rsidRDefault="00DE52D3" w:rsidP="00326ABC">
            <w:pPr>
              <w:numPr>
                <w:ilvl w:val="0"/>
                <w:numId w:val="22"/>
              </w:numPr>
              <w:adjustRightInd/>
              <w:spacing w:before="0" w:after="0" w:line="240" w:lineRule="auto"/>
              <w:contextualSpacing/>
              <w:textAlignment w:val="auto"/>
              <w:rPr>
                <w:iCs/>
                <w:sz w:val="22"/>
                <w:szCs w:val="22"/>
              </w:rPr>
            </w:pPr>
            <w:r w:rsidRPr="00326ABC">
              <w:rPr>
                <w:iCs/>
                <w:sz w:val="22"/>
                <w:szCs w:val="22"/>
              </w:rPr>
              <w:t>For when Ng=4, down-select of the following convention for assumption of port coherency scheme is used</w:t>
            </w:r>
          </w:p>
          <w:p w14:paraId="3FA094A9" w14:textId="77777777" w:rsidR="00DE52D3" w:rsidRPr="00326ABC" w:rsidRDefault="00DE52D3" w:rsidP="00326ABC">
            <w:pPr>
              <w:pStyle w:val="ListParagraph"/>
              <w:numPr>
                <w:ilvl w:val="1"/>
                <w:numId w:val="18"/>
              </w:numPr>
              <w:spacing w:before="0" w:line="240" w:lineRule="auto"/>
              <w:contextualSpacing/>
              <w:rPr>
                <w:rFonts w:ascii="Times New Roman" w:hAnsi="Times New Roman"/>
                <w:bCs/>
              </w:rPr>
            </w:pPr>
            <w:r w:rsidRPr="00326ABC">
              <w:rPr>
                <w:rFonts w:ascii="Times New Roman" w:hAnsi="Times New Roman"/>
                <w:bCs/>
              </w:rPr>
              <w:lastRenderedPageBreak/>
              <w:t xml:space="preserve">Alt 1: four coherent groups of {0,4}, {1,5}, {2,6}, and {3,7} </w:t>
            </w:r>
          </w:p>
          <w:p w14:paraId="0E73F548" w14:textId="77777777" w:rsidR="00DE52D3" w:rsidRPr="00326ABC" w:rsidRDefault="00DE52D3" w:rsidP="00326ABC">
            <w:pPr>
              <w:pStyle w:val="ListParagraph"/>
              <w:numPr>
                <w:ilvl w:val="1"/>
                <w:numId w:val="18"/>
              </w:numPr>
              <w:spacing w:before="0" w:line="240" w:lineRule="auto"/>
              <w:contextualSpacing/>
              <w:rPr>
                <w:rFonts w:ascii="Times New Roman" w:hAnsi="Times New Roman"/>
                <w:bCs/>
              </w:rPr>
            </w:pPr>
            <w:r w:rsidRPr="00326ABC">
              <w:rPr>
                <w:rFonts w:ascii="Times New Roman" w:hAnsi="Times New Roman"/>
                <w:bCs/>
              </w:rPr>
              <w:t>Alt 2: four coherent groups of {0,1}, {2,3}, {4,5}, and {6,7}</w:t>
            </w:r>
          </w:p>
          <w:p w14:paraId="1195957D" w14:textId="77777777" w:rsidR="00DE52D3" w:rsidRPr="00326ABC" w:rsidRDefault="00DE52D3" w:rsidP="00326ABC">
            <w:pPr>
              <w:pStyle w:val="ListParagraph"/>
              <w:numPr>
                <w:ilvl w:val="1"/>
                <w:numId w:val="18"/>
              </w:numPr>
              <w:spacing w:before="0" w:line="240" w:lineRule="auto"/>
              <w:contextualSpacing/>
              <w:rPr>
                <w:rFonts w:ascii="Times New Roman" w:hAnsi="Times New Roman"/>
                <w:bCs/>
              </w:rPr>
            </w:pPr>
            <w:r w:rsidRPr="00326ABC">
              <w:rPr>
                <w:rFonts w:ascii="Times New Roman" w:hAnsi="Times New Roman"/>
                <w:bCs/>
              </w:rPr>
              <w:t>Alt3: four coherent groups of {0, 2}, {4, 6}, {1, 3} and {5, 7}</w:t>
            </w:r>
          </w:p>
          <w:p w14:paraId="32949715" w14:textId="77777777" w:rsidR="00DE52D3" w:rsidRPr="00326ABC" w:rsidRDefault="00DE52D3" w:rsidP="00326ABC">
            <w:pPr>
              <w:numPr>
                <w:ilvl w:val="0"/>
                <w:numId w:val="22"/>
              </w:numPr>
              <w:adjustRightInd/>
              <w:spacing w:before="0" w:after="0" w:line="240" w:lineRule="auto"/>
              <w:contextualSpacing/>
              <w:textAlignment w:val="auto"/>
              <w:rPr>
                <w:iCs/>
                <w:sz w:val="22"/>
                <w:szCs w:val="22"/>
              </w:rPr>
            </w:pPr>
            <w:r w:rsidRPr="00326ABC">
              <w:rPr>
                <w:iCs/>
                <w:sz w:val="22"/>
                <w:szCs w:val="22"/>
              </w:rPr>
              <w:t>Note: Other alternatives which are not foreseen are not precluded</w:t>
            </w:r>
          </w:p>
          <w:p w14:paraId="0974BCBA" w14:textId="77777777" w:rsidR="00DE52D3" w:rsidRPr="00326ABC" w:rsidRDefault="00DE52D3" w:rsidP="00326ABC">
            <w:pPr>
              <w:spacing w:before="0" w:after="0" w:line="240" w:lineRule="auto"/>
              <w:contextualSpacing/>
              <w:rPr>
                <w:iCs/>
                <w:sz w:val="22"/>
                <w:szCs w:val="22"/>
              </w:rPr>
            </w:pPr>
          </w:p>
          <w:p w14:paraId="5E78D29B" w14:textId="77777777"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t>Agreement</w:t>
            </w:r>
          </w:p>
          <w:p w14:paraId="5C34767F" w14:textId="77777777" w:rsidR="00DE52D3" w:rsidRPr="00326ABC" w:rsidRDefault="00DE52D3" w:rsidP="00326ABC">
            <w:pPr>
              <w:spacing w:before="0" w:after="0" w:line="240" w:lineRule="auto"/>
              <w:contextualSpacing/>
              <w:rPr>
                <w:iCs/>
                <w:sz w:val="22"/>
                <w:szCs w:val="22"/>
              </w:rPr>
            </w:pPr>
            <w:r w:rsidRPr="00326ABC">
              <w:rPr>
                <w:iCs/>
                <w:sz w:val="22"/>
                <w:szCs w:val="22"/>
              </w:rPr>
              <w:t>For SRI and/or transmitter precoder matrix indication for codebook-based uplink transmission by an 8TX UE, study</w:t>
            </w:r>
          </w:p>
          <w:p w14:paraId="63B2DF72" w14:textId="77777777" w:rsidR="00DE52D3" w:rsidRPr="00326ABC" w:rsidRDefault="00DE52D3" w:rsidP="00326ABC">
            <w:pPr>
              <w:numPr>
                <w:ilvl w:val="0"/>
                <w:numId w:val="22"/>
              </w:numPr>
              <w:adjustRightInd/>
              <w:spacing w:before="0" w:after="0" w:line="240" w:lineRule="auto"/>
              <w:ind w:left="714" w:hanging="357"/>
              <w:contextualSpacing/>
              <w:textAlignment w:val="auto"/>
              <w:rPr>
                <w:iCs/>
                <w:sz w:val="22"/>
                <w:szCs w:val="22"/>
              </w:rPr>
            </w:pPr>
            <w:r w:rsidRPr="00326ABC">
              <w:rPr>
                <w:iCs/>
                <w:color w:val="000000"/>
                <w:sz w:val="22"/>
                <w:szCs w:val="22"/>
              </w:rPr>
              <w:t xml:space="preserve">Whether/how to indicate one or multiple TPMI/SRI, according to the number of antenna groups, coherence </w:t>
            </w:r>
            <w:r w:rsidRPr="00326ABC">
              <w:rPr>
                <w:iCs/>
                <w:sz w:val="22"/>
                <w:szCs w:val="22"/>
              </w:rPr>
              <w:t xml:space="preserve">capability, </w:t>
            </w:r>
            <w:r w:rsidRPr="00326ABC">
              <w:rPr>
                <w:i/>
                <w:iCs/>
                <w:sz w:val="22"/>
                <w:szCs w:val="22"/>
              </w:rPr>
              <w:t>codebooksubset</w:t>
            </w:r>
            <w:r w:rsidRPr="00326ABC">
              <w:rPr>
                <w:iCs/>
                <w:sz w:val="22"/>
                <w:szCs w:val="22"/>
              </w:rPr>
              <w:t xml:space="preserve"> configuration, etc. </w:t>
            </w:r>
          </w:p>
          <w:p w14:paraId="6032F52C" w14:textId="77777777" w:rsidR="00DE52D3" w:rsidRPr="00326ABC" w:rsidRDefault="00DE52D3" w:rsidP="00326ABC">
            <w:pPr>
              <w:numPr>
                <w:ilvl w:val="0"/>
                <w:numId w:val="22"/>
              </w:numPr>
              <w:adjustRightInd/>
              <w:spacing w:before="0" w:after="0" w:line="240" w:lineRule="auto"/>
              <w:ind w:left="714" w:hanging="357"/>
              <w:contextualSpacing/>
              <w:textAlignment w:val="auto"/>
              <w:rPr>
                <w:iCs/>
                <w:sz w:val="22"/>
                <w:szCs w:val="22"/>
              </w:rPr>
            </w:pPr>
            <w:r w:rsidRPr="00326ABC">
              <w:rPr>
                <w:iCs/>
                <w:sz w:val="22"/>
                <w:szCs w:val="22"/>
              </w:rPr>
              <w:t>Whether/how to extend Rel-17 framework, e.g., TPMI/SRI indication in MTRP PUSCH</w:t>
            </w:r>
          </w:p>
          <w:p w14:paraId="1DF4943E" w14:textId="77777777" w:rsidR="00DE52D3" w:rsidRPr="00326ABC" w:rsidRDefault="00DE52D3" w:rsidP="00326ABC">
            <w:pPr>
              <w:numPr>
                <w:ilvl w:val="0"/>
                <w:numId w:val="22"/>
              </w:numPr>
              <w:adjustRightInd/>
              <w:spacing w:before="0" w:after="0" w:line="240" w:lineRule="auto"/>
              <w:ind w:left="714" w:hanging="357"/>
              <w:contextualSpacing/>
              <w:textAlignment w:val="auto"/>
              <w:rPr>
                <w:iCs/>
                <w:sz w:val="22"/>
                <w:szCs w:val="22"/>
              </w:rPr>
            </w:pPr>
            <w:r w:rsidRPr="00326ABC">
              <w:rPr>
                <w:iCs/>
                <w:sz w:val="22"/>
                <w:szCs w:val="22"/>
              </w:rPr>
              <w:t>Whether/how to separate/joint indication of rank and precoding information.</w:t>
            </w:r>
          </w:p>
          <w:p w14:paraId="4AE7E0A5" w14:textId="77777777" w:rsidR="00DE52D3" w:rsidRPr="00326ABC" w:rsidRDefault="00DE52D3" w:rsidP="00326ABC">
            <w:pPr>
              <w:pStyle w:val="ListParagraph"/>
              <w:numPr>
                <w:ilvl w:val="0"/>
                <w:numId w:val="22"/>
              </w:numPr>
              <w:spacing w:before="0" w:line="240" w:lineRule="auto"/>
              <w:ind w:left="714" w:hanging="357"/>
              <w:contextualSpacing/>
              <w:rPr>
                <w:rFonts w:ascii="Times New Roman" w:hAnsi="Times New Roman"/>
                <w:iCs/>
              </w:rPr>
            </w:pPr>
            <w:r w:rsidRPr="00326ABC">
              <w:rPr>
                <w:rFonts w:ascii="Times New Roman" w:hAnsi="Times New Roman"/>
                <w:iCs/>
              </w:rPr>
              <w:t>Whether/how to indicate n (&lt;=Ng) selected antenna group(s) separately from TPMI/TRI indication</w:t>
            </w:r>
          </w:p>
          <w:p w14:paraId="3CA1F6C7" w14:textId="77777777" w:rsidR="00DE52D3" w:rsidRPr="00326ABC" w:rsidRDefault="00DE52D3" w:rsidP="00326ABC">
            <w:pPr>
              <w:spacing w:before="0" w:after="0" w:line="240" w:lineRule="auto"/>
              <w:contextualSpacing/>
              <w:rPr>
                <w:iCs/>
                <w:sz w:val="22"/>
                <w:szCs w:val="22"/>
              </w:rPr>
            </w:pPr>
          </w:p>
          <w:p w14:paraId="2C850C28" w14:textId="77777777"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t>Agreement</w:t>
            </w:r>
          </w:p>
          <w:p w14:paraId="07302889" w14:textId="77777777" w:rsidR="00DE52D3" w:rsidRPr="00326ABC" w:rsidRDefault="00DE52D3" w:rsidP="00326ABC">
            <w:pPr>
              <w:spacing w:before="0" w:after="0" w:line="240" w:lineRule="auto"/>
              <w:contextualSpacing/>
              <w:rPr>
                <w:iCs/>
                <w:sz w:val="22"/>
                <w:szCs w:val="22"/>
              </w:rPr>
            </w:pPr>
            <w:r w:rsidRPr="00326ABC">
              <w:rPr>
                <w:iCs/>
                <w:sz w:val="22"/>
                <w:szCs w:val="22"/>
              </w:rPr>
              <w:t xml:space="preserve">In Rel-18, on support of full power operation by a partial/non-coherent 8TX UE configured with codebook-based transmission, </w:t>
            </w:r>
          </w:p>
          <w:p w14:paraId="5D8FC69E" w14:textId="77777777" w:rsidR="00DE52D3" w:rsidRPr="00326ABC" w:rsidRDefault="00DE52D3" w:rsidP="00326ABC">
            <w:pPr>
              <w:numPr>
                <w:ilvl w:val="0"/>
                <w:numId w:val="22"/>
              </w:numPr>
              <w:adjustRightInd/>
              <w:spacing w:before="0" w:after="0" w:line="240" w:lineRule="auto"/>
              <w:ind w:left="714" w:hanging="357"/>
              <w:contextualSpacing/>
              <w:textAlignment w:val="auto"/>
              <w:rPr>
                <w:iCs/>
                <w:color w:val="000000"/>
                <w:sz w:val="22"/>
                <w:szCs w:val="22"/>
              </w:rPr>
            </w:pPr>
            <w:bookmarkStart w:id="3" w:name="_Hlk117151161"/>
            <w:r w:rsidRPr="00326ABC">
              <w:rPr>
                <w:iCs/>
                <w:color w:val="000000"/>
                <w:sz w:val="22"/>
                <w:szCs w:val="22"/>
              </w:rPr>
              <w:t>Identify and agree on at least one potential PA architecture by RAN1 meeting #111</w:t>
            </w:r>
          </w:p>
          <w:bookmarkEnd w:id="3"/>
          <w:p w14:paraId="6FC373BC" w14:textId="77777777" w:rsidR="00DE52D3" w:rsidRPr="00326ABC" w:rsidRDefault="00DE52D3" w:rsidP="00326ABC">
            <w:pPr>
              <w:spacing w:before="0" w:after="0" w:line="240" w:lineRule="auto"/>
              <w:contextualSpacing/>
              <w:rPr>
                <w:iCs/>
                <w:sz w:val="22"/>
                <w:szCs w:val="22"/>
              </w:rPr>
            </w:pPr>
          </w:p>
          <w:p w14:paraId="6FDC5D1A" w14:textId="77777777" w:rsidR="00DE52D3" w:rsidRPr="00326ABC" w:rsidRDefault="00DE52D3" w:rsidP="00326ABC">
            <w:pPr>
              <w:spacing w:before="0" w:after="0" w:line="240" w:lineRule="auto"/>
              <w:contextualSpacing/>
              <w:rPr>
                <w:sz w:val="22"/>
                <w:szCs w:val="22"/>
              </w:rPr>
            </w:pPr>
          </w:p>
          <w:p w14:paraId="73ECA97A" w14:textId="77777777"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t>Agreement</w:t>
            </w:r>
          </w:p>
          <w:p w14:paraId="592E910C" w14:textId="77777777" w:rsidR="00DE52D3" w:rsidRPr="00326ABC" w:rsidRDefault="00DE52D3" w:rsidP="00326ABC">
            <w:pPr>
              <w:pStyle w:val="Caption"/>
              <w:spacing w:before="0" w:after="0" w:line="240" w:lineRule="auto"/>
              <w:contextualSpacing/>
              <w:rPr>
                <w:b w:val="0"/>
                <w:bCs w:val="0"/>
                <w:sz w:val="22"/>
                <w:szCs w:val="22"/>
              </w:rPr>
            </w:pPr>
            <w:r w:rsidRPr="00326ABC">
              <w:rPr>
                <w:b w:val="0"/>
                <w:color w:val="000000"/>
                <w:sz w:val="22"/>
                <w:szCs w:val="22"/>
              </w:rPr>
              <w:t>For 8TX UE codebook-based uplink transmission,</w:t>
            </w:r>
          </w:p>
          <w:p w14:paraId="6A7F7091" w14:textId="77777777" w:rsidR="00DE52D3" w:rsidRPr="00326ABC" w:rsidRDefault="00DE52D3" w:rsidP="00326ABC">
            <w:pPr>
              <w:pStyle w:val="ListParagraph"/>
              <w:numPr>
                <w:ilvl w:val="0"/>
                <w:numId w:val="23"/>
              </w:numPr>
              <w:spacing w:before="0" w:line="240" w:lineRule="auto"/>
              <w:contextualSpacing/>
              <w:rPr>
                <w:rFonts w:ascii="Times New Roman" w:eastAsia="Times New Roman" w:hAnsi="Times New Roman"/>
                <w:b/>
                <w:bCs/>
              </w:rPr>
            </w:pPr>
            <w:r w:rsidRPr="00326ABC">
              <w:rPr>
                <w:rFonts w:ascii="Times New Roman" w:eastAsia="Times New Roman" w:hAnsi="Times New Roman"/>
              </w:rPr>
              <w:t>For partially/non-coherent precoding,</w:t>
            </w:r>
            <w:r w:rsidRPr="00326ABC">
              <w:rPr>
                <w:rFonts w:ascii="Times New Roman" w:eastAsia="Times New Roman" w:hAnsi="Times New Roman"/>
                <w:b/>
                <w:bCs/>
              </w:rPr>
              <w:t xml:space="preserve"> </w:t>
            </w:r>
            <w:r w:rsidRPr="00326ABC">
              <w:rPr>
                <w:rFonts w:ascii="Times New Roman" w:eastAsia="Times New Roman" w:hAnsi="Times New Roman"/>
              </w:rPr>
              <w:t xml:space="preserve">support NR Rel-15 UL 2TX/4TX codebooks and/or 8x1 antenna selection vector(s) as the starting point for design of codebook </w:t>
            </w:r>
          </w:p>
          <w:p w14:paraId="360E6A81" w14:textId="77777777" w:rsidR="00DE52D3" w:rsidRPr="00326ABC" w:rsidRDefault="00DE52D3" w:rsidP="00326ABC">
            <w:pPr>
              <w:spacing w:before="0" w:after="0" w:line="240" w:lineRule="auto"/>
              <w:contextualSpacing/>
              <w:rPr>
                <w:iCs/>
                <w:sz w:val="22"/>
                <w:szCs w:val="22"/>
              </w:rPr>
            </w:pPr>
          </w:p>
          <w:p w14:paraId="6218AC0E" w14:textId="77777777"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t>Agreement</w:t>
            </w:r>
          </w:p>
          <w:p w14:paraId="678D8314" w14:textId="77777777" w:rsidR="00DE52D3" w:rsidRPr="00326ABC" w:rsidRDefault="00DE52D3" w:rsidP="00326ABC">
            <w:pPr>
              <w:pStyle w:val="BodyText"/>
              <w:spacing w:before="0" w:after="0" w:line="240" w:lineRule="auto"/>
              <w:contextualSpacing/>
              <w:rPr>
                <w:rFonts w:ascii="Times New Roman" w:eastAsia="Malgun Gothic" w:hAnsi="Times New Roman"/>
                <w:iCs/>
                <w:sz w:val="22"/>
                <w:szCs w:val="22"/>
                <w:lang w:eastAsia="ko-KR"/>
              </w:rPr>
            </w:pPr>
            <w:r w:rsidRPr="00326ABC">
              <w:rPr>
                <w:rFonts w:ascii="Times New Roman" w:hAnsi="Times New Roman"/>
                <w:iCs/>
                <w:sz w:val="22"/>
                <w:szCs w:val="22"/>
              </w:rPr>
              <w:t>For SRS configuration required for non-codebook-based UL transmission by an 8TX UE, Alt1 is supported, that is</w:t>
            </w:r>
          </w:p>
          <w:p w14:paraId="3AEA88FB" w14:textId="77777777" w:rsidR="00DE52D3" w:rsidRPr="00326ABC" w:rsidRDefault="00DE52D3" w:rsidP="00326ABC">
            <w:pPr>
              <w:numPr>
                <w:ilvl w:val="0"/>
                <w:numId w:val="24"/>
              </w:numPr>
              <w:overflowPunct/>
              <w:autoSpaceDE/>
              <w:autoSpaceDN/>
              <w:adjustRightInd/>
              <w:spacing w:before="0" w:after="0" w:line="240" w:lineRule="auto"/>
              <w:contextualSpacing/>
              <w:textAlignment w:val="auto"/>
              <w:rPr>
                <w:rFonts w:eastAsia="Times New Roman"/>
                <w:iCs/>
                <w:sz w:val="22"/>
                <w:szCs w:val="22"/>
              </w:rPr>
            </w:pPr>
            <w:r w:rsidRPr="00326ABC">
              <w:rPr>
                <w:rFonts w:eastAsia="Times New Roman"/>
                <w:iCs/>
                <w:sz w:val="22"/>
                <w:szCs w:val="22"/>
              </w:rPr>
              <w:t>Alt1: A single SRS resource set configured with up to 8 single-port SRS resources</w:t>
            </w:r>
          </w:p>
          <w:p w14:paraId="5295E28B" w14:textId="77777777" w:rsidR="00DE52D3" w:rsidRPr="00326ABC" w:rsidRDefault="00DE52D3" w:rsidP="00326ABC">
            <w:pPr>
              <w:numPr>
                <w:ilvl w:val="0"/>
                <w:numId w:val="24"/>
              </w:numPr>
              <w:overflowPunct/>
              <w:autoSpaceDE/>
              <w:autoSpaceDN/>
              <w:adjustRightInd/>
              <w:spacing w:before="0" w:after="0" w:line="240" w:lineRule="auto"/>
              <w:contextualSpacing/>
              <w:textAlignment w:val="auto"/>
              <w:rPr>
                <w:rFonts w:eastAsia="Times New Roman"/>
                <w:iCs/>
                <w:sz w:val="22"/>
                <w:szCs w:val="22"/>
              </w:rPr>
            </w:pPr>
            <w:r w:rsidRPr="00326ABC">
              <w:rPr>
                <w:rFonts w:eastAsia="Times New Roman"/>
                <w:iCs/>
                <w:sz w:val="22"/>
                <w:szCs w:val="22"/>
              </w:rPr>
              <w:t>FFS: Configuration of up to two, or four SRS resource sets, each configured with up to 4, or 2 single-port SRS resources, respectively.</w:t>
            </w:r>
          </w:p>
          <w:p w14:paraId="5B20D4C6" w14:textId="77777777" w:rsidR="00DE52D3" w:rsidRPr="00326ABC" w:rsidRDefault="00DE52D3" w:rsidP="00326ABC">
            <w:pPr>
              <w:spacing w:before="0" w:after="0" w:line="240" w:lineRule="auto"/>
              <w:contextualSpacing/>
              <w:rPr>
                <w:iCs/>
                <w:sz w:val="22"/>
                <w:szCs w:val="22"/>
              </w:rPr>
            </w:pPr>
          </w:p>
          <w:p w14:paraId="158F8773" w14:textId="77777777"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t>Agreement</w:t>
            </w:r>
          </w:p>
          <w:p w14:paraId="3E4C003F" w14:textId="77777777" w:rsidR="00DE52D3" w:rsidRPr="00326ABC" w:rsidRDefault="00DE52D3" w:rsidP="00326ABC">
            <w:pPr>
              <w:pStyle w:val="default0"/>
              <w:spacing w:before="0" w:beforeAutospacing="0" w:after="0" w:afterAutospacing="0" w:line="240" w:lineRule="auto"/>
              <w:contextualSpacing/>
              <w:rPr>
                <w:rFonts w:ascii="Times New Roman" w:hAnsi="Times New Roman" w:cs="Times New Roman"/>
              </w:rPr>
            </w:pPr>
            <w:r w:rsidRPr="00326ABC">
              <w:rPr>
                <w:rStyle w:val="Emphasis"/>
                <w:rFonts w:ascii="Times New Roman" w:hAnsi="Times New Roman" w:cs="Times New Roman"/>
                <w:i w:val="0"/>
              </w:rPr>
              <w:t>For SRS configuration supporting codebook -based UL transmission for an 8TX UE ,</w:t>
            </w:r>
            <w:r w:rsidRPr="00326ABC">
              <w:rPr>
                <w:rFonts w:ascii="Times New Roman" w:hAnsi="Times New Roman" w:cs="Times New Roman"/>
              </w:rPr>
              <w:t xml:space="preserve">  </w:t>
            </w:r>
          </w:p>
          <w:p w14:paraId="04B256F1" w14:textId="77777777" w:rsidR="00DE52D3" w:rsidRPr="00326ABC" w:rsidRDefault="00DE52D3" w:rsidP="00326ABC">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Support</w:t>
            </w:r>
            <w:r w:rsidRPr="00326ABC">
              <w:rPr>
                <w:rFonts w:eastAsia="Times New Roman"/>
                <w:sz w:val="22"/>
                <w:szCs w:val="22"/>
              </w:rPr>
              <w:t xml:space="preserve"> </w:t>
            </w:r>
            <w:r w:rsidRPr="00326ABC">
              <w:rPr>
                <w:rStyle w:val="Emphasis"/>
                <w:rFonts w:eastAsia="Times New Roman"/>
                <w:i w:val="0"/>
                <w:sz w:val="22"/>
                <w:szCs w:val="22"/>
              </w:rPr>
              <w:t>configuration of</w:t>
            </w:r>
            <w:r w:rsidRPr="00326ABC">
              <w:rPr>
                <w:rFonts w:eastAsia="Times New Roman"/>
                <w:sz w:val="22"/>
                <w:szCs w:val="22"/>
              </w:rPr>
              <w:t xml:space="preserve"> </w:t>
            </w:r>
            <w:r w:rsidRPr="00326ABC">
              <w:rPr>
                <w:rStyle w:val="Emphasis"/>
                <w:rFonts w:eastAsia="Times New Roman"/>
                <w:i w:val="0"/>
                <w:sz w:val="22"/>
                <w:szCs w:val="22"/>
              </w:rPr>
              <w:t>1 SRS resource set containing up to X 8-port SRS resource(s), where X = 2</w:t>
            </w:r>
            <w:r w:rsidRPr="00326ABC">
              <w:rPr>
                <w:rFonts w:eastAsia="Times New Roman"/>
                <w:sz w:val="22"/>
                <w:szCs w:val="22"/>
              </w:rPr>
              <w:t xml:space="preserve"> </w:t>
            </w:r>
            <w:r w:rsidRPr="00326ABC">
              <w:rPr>
                <w:rStyle w:val="Emphasis"/>
                <w:rFonts w:eastAsia="Times New Roman"/>
                <w:i w:val="0"/>
                <w:sz w:val="22"/>
                <w:szCs w:val="22"/>
              </w:rPr>
              <w:t> </w:t>
            </w:r>
            <w:r w:rsidRPr="00326ABC">
              <w:rPr>
                <w:rFonts w:eastAsia="Times New Roman"/>
                <w:sz w:val="22"/>
                <w:szCs w:val="22"/>
              </w:rPr>
              <w:t xml:space="preserve"> </w:t>
            </w:r>
          </w:p>
          <w:p w14:paraId="48BE1E29" w14:textId="77777777" w:rsidR="00DE52D3" w:rsidRPr="00326ABC" w:rsidRDefault="00DE52D3" w:rsidP="00326ABC">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FFS : Other values for X, if needed</w:t>
            </w:r>
            <w:r w:rsidRPr="00326ABC">
              <w:rPr>
                <w:rFonts w:eastAsia="Times New Roman"/>
                <w:sz w:val="22"/>
                <w:szCs w:val="22"/>
              </w:rPr>
              <w:t xml:space="preserve"> </w:t>
            </w:r>
          </w:p>
          <w:p w14:paraId="4097F717" w14:textId="77777777" w:rsidR="00DE52D3" w:rsidRPr="00326ABC" w:rsidRDefault="00DE52D3" w:rsidP="00326ABC">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FFS : Configuration of</w:t>
            </w:r>
            <w:r w:rsidRPr="00326ABC">
              <w:rPr>
                <w:rFonts w:eastAsia="Times New Roman"/>
                <w:sz w:val="22"/>
                <w:szCs w:val="22"/>
              </w:rPr>
              <w:t xml:space="preserve"> </w:t>
            </w:r>
            <w:r w:rsidRPr="00326ABC">
              <w:rPr>
                <w:rStyle w:val="Emphasis"/>
                <w:rFonts w:eastAsia="Times New Roman"/>
                <w:i w:val="0"/>
                <w:sz w:val="22"/>
                <w:szCs w:val="22"/>
              </w:rPr>
              <w:t>at least one SRS resource set, configured with more than one SRS resources where each SRS resource may have the same or different number of SRS ports, e.g., for support full power operation, if supported</w:t>
            </w:r>
          </w:p>
          <w:p w14:paraId="20EF1249" w14:textId="77777777" w:rsidR="00DE52D3" w:rsidRPr="00326ABC" w:rsidRDefault="00DE52D3" w:rsidP="00326ABC">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FFS : Configuration of at least one SRS resource set, configured with 8/M of M-port SRS resources, for example,</w:t>
            </w:r>
            <w:r w:rsidRPr="00326ABC">
              <w:rPr>
                <w:rFonts w:eastAsia="Times New Roman"/>
                <w:sz w:val="22"/>
                <w:szCs w:val="22"/>
              </w:rPr>
              <w:t xml:space="preserve">   </w:t>
            </w:r>
          </w:p>
          <w:p w14:paraId="0E9D47B3" w14:textId="77777777" w:rsidR="00DE52D3" w:rsidRPr="00326ABC" w:rsidRDefault="00DE52D3" w:rsidP="00326ABC">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 xml:space="preserve">Configuration of an SRS resource set, configured with </w:t>
            </w:r>
            <w:r w:rsidRPr="00326ABC">
              <w:rPr>
                <w:rStyle w:val="Emphasis"/>
                <w:rFonts w:eastAsia="Times New Roman"/>
                <w:i w:val="0"/>
                <w:color w:val="FF0000"/>
                <w:sz w:val="22"/>
                <w:szCs w:val="22"/>
              </w:rPr>
              <w:t xml:space="preserve">at least </w:t>
            </w:r>
            <w:r w:rsidRPr="00326ABC">
              <w:rPr>
                <w:rStyle w:val="Emphasis"/>
                <w:rFonts w:eastAsia="Times New Roman"/>
                <w:i w:val="0"/>
                <w:sz w:val="22"/>
                <w:szCs w:val="22"/>
              </w:rPr>
              <w:t>4 of 2-port SRS resources</w:t>
            </w:r>
            <w:r w:rsidRPr="00326ABC">
              <w:rPr>
                <w:rFonts w:eastAsia="Times New Roman"/>
                <w:sz w:val="22"/>
                <w:szCs w:val="22"/>
              </w:rPr>
              <w:t xml:space="preserve">   </w:t>
            </w:r>
          </w:p>
          <w:p w14:paraId="42D454F3" w14:textId="77777777" w:rsidR="00DE52D3" w:rsidRPr="00326ABC" w:rsidRDefault="00DE52D3" w:rsidP="00326ABC">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 xml:space="preserve">Configuration of an SRS resource set, configured with </w:t>
            </w:r>
            <w:r w:rsidRPr="00326ABC">
              <w:rPr>
                <w:rStyle w:val="Emphasis"/>
                <w:rFonts w:eastAsia="Times New Roman"/>
                <w:i w:val="0"/>
                <w:color w:val="FF0000"/>
                <w:sz w:val="22"/>
                <w:szCs w:val="22"/>
              </w:rPr>
              <w:t xml:space="preserve">at least </w:t>
            </w:r>
            <w:r w:rsidRPr="00326ABC">
              <w:rPr>
                <w:rStyle w:val="Emphasis"/>
                <w:rFonts w:eastAsia="Times New Roman"/>
                <w:i w:val="0"/>
                <w:sz w:val="22"/>
                <w:szCs w:val="22"/>
              </w:rPr>
              <w:t xml:space="preserve">2 of 4-port SRS resources </w:t>
            </w:r>
            <w:r w:rsidRPr="00326ABC">
              <w:rPr>
                <w:rFonts w:eastAsia="Times New Roman"/>
                <w:sz w:val="22"/>
                <w:szCs w:val="22"/>
              </w:rPr>
              <w:t xml:space="preserve">  </w:t>
            </w:r>
          </w:p>
          <w:p w14:paraId="66CBCD96" w14:textId="77777777" w:rsidR="00DE52D3" w:rsidRPr="00326ABC" w:rsidRDefault="00DE52D3" w:rsidP="00326ABC">
            <w:pPr>
              <w:spacing w:before="0" w:after="0" w:line="240" w:lineRule="auto"/>
              <w:contextualSpacing/>
              <w:rPr>
                <w:iCs/>
                <w:sz w:val="22"/>
                <w:szCs w:val="22"/>
              </w:rPr>
            </w:pPr>
          </w:p>
          <w:p w14:paraId="55FC72FD" w14:textId="77777777" w:rsidR="00DE52D3" w:rsidRPr="00326ABC" w:rsidRDefault="00DE52D3" w:rsidP="00326ABC">
            <w:pPr>
              <w:spacing w:before="0" w:after="0" w:line="240" w:lineRule="auto"/>
              <w:contextualSpacing/>
              <w:rPr>
                <w:b/>
                <w:bCs/>
                <w:iCs/>
                <w:sz w:val="22"/>
                <w:szCs w:val="22"/>
                <w:highlight w:val="darkYellow"/>
                <w:lang w:val="en-US"/>
              </w:rPr>
            </w:pPr>
            <w:r w:rsidRPr="00326ABC">
              <w:rPr>
                <w:b/>
                <w:bCs/>
                <w:iCs/>
                <w:sz w:val="22"/>
                <w:szCs w:val="22"/>
                <w:highlight w:val="darkYellow"/>
                <w:lang w:val="en-US"/>
              </w:rPr>
              <w:t>Working Assumption</w:t>
            </w:r>
          </w:p>
          <w:p w14:paraId="50D42B20" w14:textId="77777777" w:rsidR="00DE52D3" w:rsidRPr="00326ABC" w:rsidRDefault="00DE52D3" w:rsidP="00326ABC">
            <w:pPr>
              <w:spacing w:before="0" w:after="0" w:line="240" w:lineRule="auto"/>
              <w:contextualSpacing/>
              <w:rPr>
                <w:iCs/>
                <w:sz w:val="22"/>
                <w:szCs w:val="22"/>
                <w:lang w:val="en-US"/>
              </w:rPr>
            </w:pPr>
            <w:r w:rsidRPr="00326ABC">
              <w:rPr>
                <w:iCs/>
                <w:sz w:val="22"/>
                <w:szCs w:val="22"/>
                <w:lang w:val="en-US"/>
              </w:rPr>
              <w:t>For uplink transmission with rank&gt;4, support dual CW transmission.</w:t>
            </w:r>
          </w:p>
          <w:p w14:paraId="768754F2" w14:textId="77777777" w:rsidR="00DE52D3" w:rsidRPr="00326ABC" w:rsidRDefault="00DE52D3" w:rsidP="00326ABC">
            <w:pPr>
              <w:spacing w:before="0" w:after="0" w:line="240" w:lineRule="auto"/>
              <w:contextualSpacing/>
              <w:rPr>
                <w:iCs/>
                <w:sz w:val="22"/>
                <w:szCs w:val="22"/>
              </w:rPr>
            </w:pPr>
          </w:p>
          <w:p w14:paraId="40D2BE73" w14:textId="77777777"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t>Agreement</w:t>
            </w:r>
          </w:p>
          <w:p w14:paraId="6FE12967" w14:textId="77777777" w:rsidR="00DE52D3" w:rsidRPr="00326ABC" w:rsidRDefault="00DE52D3" w:rsidP="00326ABC">
            <w:pPr>
              <w:spacing w:before="0" w:after="0" w:line="240" w:lineRule="auto"/>
              <w:contextualSpacing/>
              <w:rPr>
                <w:b/>
                <w:bCs/>
                <w:iCs/>
                <w:sz w:val="22"/>
                <w:szCs w:val="22"/>
                <w:highlight w:val="yellow"/>
              </w:rPr>
            </w:pPr>
            <w:r w:rsidRPr="00326ABC">
              <w:rPr>
                <w:iCs/>
                <w:color w:val="000000"/>
                <w:sz w:val="22"/>
                <w:szCs w:val="22"/>
              </w:rPr>
              <w:t xml:space="preserve">If dual CW is </w:t>
            </w:r>
            <w:r w:rsidRPr="00326ABC">
              <w:rPr>
                <w:iCs/>
                <w:sz w:val="22"/>
                <w:szCs w:val="22"/>
              </w:rPr>
              <w:t>supported for uplink transmission with Rank&gt;4 by an 8TX UE, reuse DL Rel-15 codeword to layer mapping for both codebook-based and non-codebook-based transmission.</w:t>
            </w:r>
          </w:p>
          <w:p w14:paraId="2BFE3647" w14:textId="77777777" w:rsidR="00DE52D3" w:rsidRPr="00326ABC" w:rsidRDefault="00DE52D3" w:rsidP="00326ABC">
            <w:pPr>
              <w:spacing w:before="0" w:after="0" w:line="240" w:lineRule="auto"/>
              <w:contextualSpacing/>
              <w:rPr>
                <w:iCs/>
                <w:sz w:val="22"/>
                <w:szCs w:val="22"/>
              </w:rPr>
            </w:pPr>
          </w:p>
          <w:p w14:paraId="5274FDF6" w14:textId="77777777" w:rsidR="00DE52D3" w:rsidRPr="00326ABC" w:rsidRDefault="00DE52D3" w:rsidP="00326ABC">
            <w:pPr>
              <w:spacing w:before="0" w:after="0" w:line="240" w:lineRule="auto"/>
              <w:contextualSpacing/>
              <w:rPr>
                <w:b/>
                <w:bCs/>
                <w:sz w:val="22"/>
                <w:szCs w:val="22"/>
                <w:highlight w:val="green"/>
              </w:rPr>
            </w:pPr>
            <w:r w:rsidRPr="00326ABC">
              <w:rPr>
                <w:b/>
                <w:bCs/>
                <w:sz w:val="22"/>
                <w:szCs w:val="22"/>
                <w:highlight w:val="green"/>
              </w:rPr>
              <w:lastRenderedPageBreak/>
              <w:t>Agreement</w:t>
            </w:r>
          </w:p>
          <w:p w14:paraId="6D3F9ABC" w14:textId="77777777" w:rsidR="00DE52D3" w:rsidRPr="00326ABC" w:rsidRDefault="00DE52D3" w:rsidP="00326ABC">
            <w:pPr>
              <w:pStyle w:val="default0"/>
              <w:spacing w:before="0" w:beforeAutospacing="0" w:after="0" w:afterAutospacing="0" w:line="240" w:lineRule="auto"/>
              <w:contextualSpacing/>
              <w:rPr>
                <w:rFonts w:ascii="Times New Roman" w:hAnsi="Times New Roman" w:cs="Times New Roman"/>
              </w:rPr>
            </w:pPr>
            <w:r w:rsidRPr="00326ABC">
              <w:rPr>
                <w:rStyle w:val="Emphasis"/>
                <w:rFonts w:ascii="Times New Roman" w:hAnsi="Times New Roman" w:cs="Times New Roman"/>
                <w:i w:val="0"/>
              </w:rPr>
              <w:t>For SRS configuration supporting codebook -based UL transmission for an 8TX UE ,</w:t>
            </w:r>
            <w:r w:rsidRPr="00326ABC">
              <w:rPr>
                <w:rFonts w:ascii="Times New Roman" w:hAnsi="Times New Roman" w:cs="Times New Roman"/>
              </w:rPr>
              <w:t xml:space="preserve">  </w:t>
            </w:r>
          </w:p>
          <w:p w14:paraId="3C200C5E" w14:textId="77777777" w:rsidR="00DE52D3" w:rsidRPr="00326ABC" w:rsidRDefault="00DE52D3" w:rsidP="00326ABC">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Support</w:t>
            </w:r>
            <w:r w:rsidRPr="00326ABC">
              <w:rPr>
                <w:rFonts w:eastAsia="Times New Roman"/>
                <w:sz w:val="22"/>
                <w:szCs w:val="22"/>
              </w:rPr>
              <w:t xml:space="preserve"> </w:t>
            </w:r>
            <w:r w:rsidRPr="00326ABC">
              <w:rPr>
                <w:rStyle w:val="Emphasis"/>
                <w:rFonts w:eastAsia="Times New Roman"/>
                <w:i w:val="0"/>
                <w:sz w:val="22"/>
                <w:szCs w:val="22"/>
              </w:rPr>
              <w:t>configuration of</w:t>
            </w:r>
            <w:r w:rsidRPr="00326ABC">
              <w:rPr>
                <w:rFonts w:eastAsia="Times New Roman"/>
                <w:sz w:val="22"/>
                <w:szCs w:val="22"/>
              </w:rPr>
              <w:t xml:space="preserve"> </w:t>
            </w:r>
            <w:r w:rsidRPr="00326ABC">
              <w:rPr>
                <w:rStyle w:val="Emphasis"/>
                <w:rFonts w:eastAsia="Times New Roman"/>
                <w:i w:val="0"/>
                <w:sz w:val="22"/>
                <w:szCs w:val="22"/>
              </w:rPr>
              <w:t>1 SRS resource set containing up to X  8-port SRS resource(s), where X = 2</w:t>
            </w:r>
            <w:r w:rsidRPr="00326ABC">
              <w:rPr>
                <w:rFonts w:eastAsia="Times New Roman"/>
                <w:sz w:val="22"/>
                <w:szCs w:val="22"/>
              </w:rPr>
              <w:t xml:space="preserve"> </w:t>
            </w:r>
            <w:r w:rsidRPr="00326ABC">
              <w:rPr>
                <w:rStyle w:val="Emphasis"/>
                <w:rFonts w:eastAsia="Times New Roman"/>
                <w:i w:val="0"/>
                <w:sz w:val="22"/>
                <w:szCs w:val="22"/>
              </w:rPr>
              <w:t> </w:t>
            </w:r>
            <w:r w:rsidRPr="00326ABC">
              <w:rPr>
                <w:rFonts w:eastAsia="Times New Roman"/>
                <w:sz w:val="22"/>
                <w:szCs w:val="22"/>
              </w:rPr>
              <w:t xml:space="preserve"> </w:t>
            </w:r>
          </w:p>
          <w:p w14:paraId="3487458B" w14:textId="77777777" w:rsidR="00DE52D3" w:rsidRPr="00326ABC" w:rsidRDefault="00DE52D3" w:rsidP="00326ABC">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FFS : Other values for X, if needed</w:t>
            </w:r>
            <w:r w:rsidRPr="00326ABC">
              <w:rPr>
                <w:rFonts w:eastAsia="Times New Roman"/>
                <w:sz w:val="22"/>
                <w:szCs w:val="22"/>
              </w:rPr>
              <w:t xml:space="preserve"> </w:t>
            </w:r>
          </w:p>
          <w:p w14:paraId="4483C5B4" w14:textId="77777777" w:rsidR="00DE52D3" w:rsidRPr="00326ABC" w:rsidRDefault="00DE52D3" w:rsidP="00326ABC">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FFS : Configuration of</w:t>
            </w:r>
            <w:r w:rsidRPr="00326ABC">
              <w:rPr>
                <w:rFonts w:eastAsia="Times New Roman"/>
                <w:sz w:val="22"/>
                <w:szCs w:val="22"/>
              </w:rPr>
              <w:t xml:space="preserve"> </w:t>
            </w:r>
            <w:r w:rsidRPr="00326ABC">
              <w:rPr>
                <w:rStyle w:val="Emphasis"/>
                <w:rFonts w:eastAsia="Times New Roman"/>
                <w:i w:val="0"/>
                <w:sz w:val="22"/>
                <w:szCs w:val="22"/>
              </w:rPr>
              <w:t>at least one SRS resource set, configured with more than one SRS resources where each SRS resource may have the same or different number of SRS ports, e.g., for support full power operation, if supported</w:t>
            </w:r>
          </w:p>
          <w:p w14:paraId="0E446CED" w14:textId="77777777" w:rsidR="00DE52D3" w:rsidRPr="00326ABC" w:rsidRDefault="00DE52D3" w:rsidP="00326ABC">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FFS : Configuration of at least one SRS resource set, configured with 8/M of M-port SRS resources, for example,</w:t>
            </w:r>
            <w:r w:rsidRPr="00326ABC">
              <w:rPr>
                <w:rFonts w:eastAsia="Times New Roman"/>
                <w:sz w:val="22"/>
                <w:szCs w:val="22"/>
              </w:rPr>
              <w:t xml:space="preserve">   </w:t>
            </w:r>
          </w:p>
          <w:p w14:paraId="72136E1A" w14:textId="77777777" w:rsidR="00DE52D3" w:rsidRPr="00326ABC" w:rsidRDefault="00DE52D3" w:rsidP="00326ABC">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Configuration of an SRS resource set, configured with at least 4 of 2-port SRS resources</w:t>
            </w:r>
            <w:r w:rsidRPr="00326ABC">
              <w:rPr>
                <w:rFonts w:eastAsia="Times New Roman"/>
                <w:sz w:val="22"/>
                <w:szCs w:val="22"/>
              </w:rPr>
              <w:t xml:space="preserve">   </w:t>
            </w:r>
          </w:p>
          <w:p w14:paraId="6E73C983" w14:textId="77777777" w:rsidR="00DE52D3" w:rsidRPr="00326ABC" w:rsidRDefault="00DE52D3" w:rsidP="00326ABC">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326ABC">
              <w:rPr>
                <w:rStyle w:val="Emphasis"/>
                <w:rFonts w:eastAsia="Times New Roman"/>
                <w:i w:val="0"/>
                <w:sz w:val="22"/>
                <w:szCs w:val="22"/>
              </w:rPr>
              <w:t xml:space="preserve">Configuration of an SRS resource set, configured with at least 2 of 4-port SRS resources </w:t>
            </w:r>
            <w:r w:rsidRPr="00326ABC">
              <w:rPr>
                <w:rFonts w:eastAsia="Times New Roman"/>
                <w:sz w:val="22"/>
                <w:szCs w:val="22"/>
              </w:rPr>
              <w:t xml:space="preserve">  </w:t>
            </w:r>
          </w:p>
          <w:p w14:paraId="2C6F5A51" w14:textId="77777777" w:rsidR="00DE52D3" w:rsidRPr="00326ABC" w:rsidRDefault="00DE52D3" w:rsidP="00326ABC">
            <w:pPr>
              <w:pStyle w:val="BodyText"/>
              <w:spacing w:before="0" w:after="0" w:line="240" w:lineRule="auto"/>
              <w:contextualSpacing/>
              <w:rPr>
                <w:rFonts w:ascii="Times New Roman" w:eastAsiaTheme="minorEastAsia" w:hAnsi="Times New Roman"/>
                <w:b/>
                <w:bCs/>
                <w:sz w:val="36"/>
                <w:szCs w:val="36"/>
                <w:lang w:eastAsia="zh-CN"/>
              </w:rPr>
            </w:pPr>
          </w:p>
          <w:p w14:paraId="1A110108" w14:textId="4D17FDC5" w:rsidR="00912272" w:rsidRPr="00326ABC" w:rsidRDefault="00912272" w:rsidP="00326ABC">
            <w:pPr>
              <w:pStyle w:val="BodyText"/>
              <w:spacing w:before="0" w:after="0" w:line="240" w:lineRule="auto"/>
              <w:contextualSpacing/>
              <w:rPr>
                <w:rFonts w:ascii="Times New Roman" w:eastAsiaTheme="minorEastAsia" w:hAnsi="Times New Roman"/>
                <w:b/>
                <w:bCs/>
                <w:sz w:val="36"/>
                <w:szCs w:val="36"/>
                <w:u w:val="single"/>
                <w:lang w:eastAsia="zh-CN"/>
              </w:rPr>
            </w:pPr>
            <w:r w:rsidRPr="00326ABC">
              <w:rPr>
                <w:rFonts w:ascii="Times New Roman" w:eastAsiaTheme="minorEastAsia" w:hAnsi="Times New Roman"/>
                <w:b/>
                <w:bCs/>
                <w:sz w:val="36"/>
                <w:szCs w:val="36"/>
                <w:u w:val="single"/>
                <w:lang w:eastAsia="zh-CN"/>
              </w:rPr>
              <w:t>RAN1 Meeting #110</w:t>
            </w:r>
          </w:p>
          <w:p w14:paraId="61DFCD09" w14:textId="77777777" w:rsidR="008E60C9" w:rsidRPr="00326ABC" w:rsidRDefault="008E60C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61C9AEF4" w14:textId="77777777" w:rsidR="008E60C9" w:rsidRPr="00326ABC" w:rsidRDefault="008E60C9" w:rsidP="00326ABC">
            <w:pPr>
              <w:spacing w:before="0" w:after="0" w:line="240" w:lineRule="auto"/>
              <w:contextualSpacing/>
              <w:rPr>
                <w:i/>
                <w:iCs/>
                <w:sz w:val="22"/>
                <w:szCs w:val="22"/>
              </w:rPr>
            </w:pPr>
            <w:r w:rsidRPr="00326ABC">
              <w:rPr>
                <w:sz w:val="22"/>
                <w:szCs w:val="22"/>
              </w:rPr>
              <w:t>8TX PUSCH is supported in Rel-18</w:t>
            </w:r>
          </w:p>
          <w:p w14:paraId="1149BAEF" w14:textId="77777777" w:rsidR="008E60C9" w:rsidRPr="00326ABC" w:rsidRDefault="008E60C9" w:rsidP="00326ABC">
            <w:pPr>
              <w:spacing w:before="0" w:after="0" w:line="240" w:lineRule="auto"/>
              <w:contextualSpacing/>
              <w:rPr>
                <w:i/>
                <w:iCs/>
                <w:sz w:val="22"/>
                <w:szCs w:val="22"/>
              </w:rPr>
            </w:pPr>
          </w:p>
          <w:p w14:paraId="549512B4" w14:textId="77777777" w:rsidR="008E60C9" w:rsidRPr="00326ABC" w:rsidRDefault="008E60C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75FB5FD9" w14:textId="77777777" w:rsidR="008E60C9" w:rsidRPr="00326ABC" w:rsidRDefault="008E60C9" w:rsidP="00326ABC">
            <w:pPr>
              <w:spacing w:before="0" w:after="0" w:line="240" w:lineRule="auto"/>
              <w:contextualSpacing/>
              <w:rPr>
                <w:sz w:val="22"/>
                <w:szCs w:val="22"/>
              </w:rPr>
            </w:pPr>
            <w:r w:rsidRPr="00326ABC">
              <w:rPr>
                <w:sz w:val="22"/>
                <w:szCs w:val="22"/>
              </w:rPr>
              <w:t xml:space="preserve">For 8TX PUSCH, at least support </w:t>
            </w:r>
          </w:p>
          <w:p w14:paraId="47990D94" w14:textId="77777777" w:rsidR="008E60C9" w:rsidRPr="00326ABC" w:rsidRDefault="008E60C9" w:rsidP="00326ABC">
            <w:pPr>
              <w:pStyle w:val="ListParagraph"/>
              <w:numPr>
                <w:ilvl w:val="0"/>
                <w:numId w:val="17"/>
              </w:numPr>
              <w:spacing w:before="0" w:line="240" w:lineRule="auto"/>
              <w:contextualSpacing/>
              <w:rPr>
                <w:rFonts w:ascii="Times New Roman" w:hAnsi="Times New Roman"/>
                <w:i/>
                <w:iCs/>
              </w:rPr>
            </w:pPr>
            <w:r w:rsidRPr="00326ABC">
              <w:rPr>
                <w:rFonts w:ascii="Times New Roman" w:hAnsi="Times New Roman"/>
              </w:rPr>
              <w:t>Ng=1, 2, 4</w:t>
            </w:r>
          </w:p>
          <w:p w14:paraId="55AAC972" w14:textId="77777777" w:rsidR="008E60C9" w:rsidRPr="00326ABC" w:rsidRDefault="008E60C9" w:rsidP="00326ABC">
            <w:pPr>
              <w:spacing w:before="0" w:after="0" w:line="240" w:lineRule="auto"/>
              <w:contextualSpacing/>
              <w:rPr>
                <w:sz w:val="22"/>
                <w:szCs w:val="22"/>
              </w:rPr>
            </w:pPr>
            <w:r w:rsidRPr="00326ABC">
              <w:rPr>
                <w:sz w:val="22"/>
                <w:szCs w:val="22"/>
              </w:rPr>
              <w:t>Note: The above does not restrict the Ng for the non-coherent case</w:t>
            </w:r>
          </w:p>
          <w:p w14:paraId="13FEFCB9" w14:textId="77777777" w:rsidR="008E60C9" w:rsidRPr="00326ABC" w:rsidRDefault="008E60C9" w:rsidP="00326ABC">
            <w:pPr>
              <w:spacing w:before="0" w:after="0" w:line="240" w:lineRule="auto"/>
              <w:contextualSpacing/>
              <w:rPr>
                <w:sz w:val="22"/>
                <w:szCs w:val="22"/>
              </w:rPr>
            </w:pPr>
          </w:p>
          <w:p w14:paraId="383204AC" w14:textId="77777777" w:rsidR="008E60C9" w:rsidRPr="00326ABC" w:rsidRDefault="008E60C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71EA0E8D" w14:textId="77777777" w:rsidR="008E60C9" w:rsidRPr="00326ABC" w:rsidRDefault="008E60C9" w:rsidP="00326ABC">
            <w:pPr>
              <w:spacing w:before="0" w:after="0" w:line="240" w:lineRule="auto"/>
              <w:contextualSpacing/>
              <w:rPr>
                <w:sz w:val="22"/>
                <w:szCs w:val="22"/>
              </w:rPr>
            </w:pPr>
            <w:r w:rsidRPr="00326ABC">
              <w:rPr>
                <w:sz w:val="22"/>
                <w:szCs w:val="22"/>
              </w:rPr>
              <w:t>For evaluation purpose of codebook alternatives when a precoder based on Rel-15 DL Type I is used, following oversampling ratios are assumed</w:t>
            </w:r>
          </w:p>
          <w:p w14:paraId="3B3D2FC8" w14:textId="77777777" w:rsidR="008E60C9" w:rsidRPr="00326ABC" w:rsidRDefault="008E60C9" w:rsidP="00326ABC">
            <w:pPr>
              <w:pStyle w:val="ListParagraph"/>
              <w:numPr>
                <w:ilvl w:val="0"/>
                <w:numId w:val="18"/>
              </w:numPr>
              <w:spacing w:before="0" w:line="240" w:lineRule="auto"/>
              <w:ind w:left="749"/>
              <w:contextualSpacing/>
              <w:rPr>
                <w:rFonts w:ascii="Times New Roman" w:hAnsi="Times New Roman"/>
              </w:rPr>
            </w:pPr>
            <w:r w:rsidRPr="00326ABC">
              <w:rPr>
                <w:rFonts w:ascii="Times New Roman" w:hAnsi="Times New Roman"/>
              </w:rPr>
              <w:t>(O1, O2) = (1,1), (2,1), (2,2)</w:t>
            </w:r>
          </w:p>
          <w:p w14:paraId="355EEF89" w14:textId="77777777" w:rsidR="008E60C9" w:rsidRPr="00326ABC" w:rsidRDefault="008E60C9" w:rsidP="00326ABC">
            <w:pPr>
              <w:pStyle w:val="ListParagraph"/>
              <w:numPr>
                <w:ilvl w:val="0"/>
                <w:numId w:val="18"/>
              </w:numPr>
              <w:spacing w:before="0" w:line="240" w:lineRule="auto"/>
              <w:ind w:left="738" w:hanging="354"/>
              <w:contextualSpacing/>
              <w:rPr>
                <w:rFonts w:ascii="Times New Roman" w:hAnsi="Times New Roman"/>
              </w:rPr>
            </w:pPr>
            <w:r w:rsidRPr="00326ABC">
              <w:rPr>
                <w:rFonts w:ascii="Times New Roman" w:hAnsi="Times New Roman"/>
              </w:rPr>
              <w:t>Note: Other values may be used and reported by companies</w:t>
            </w:r>
          </w:p>
          <w:p w14:paraId="1618397B" w14:textId="77777777" w:rsidR="008E60C9" w:rsidRPr="00326ABC" w:rsidRDefault="008E60C9" w:rsidP="00326ABC">
            <w:pPr>
              <w:pStyle w:val="ListParagraph"/>
              <w:numPr>
                <w:ilvl w:val="0"/>
                <w:numId w:val="18"/>
              </w:numPr>
              <w:spacing w:before="0" w:line="240" w:lineRule="auto"/>
              <w:ind w:left="738" w:hanging="354"/>
              <w:contextualSpacing/>
              <w:rPr>
                <w:rFonts w:ascii="Times New Roman" w:hAnsi="Times New Roman"/>
              </w:rPr>
            </w:pPr>
            <w:r w:rsidRPr="00326ABC">
              <w:rPr>
                <w:rFonts w:ascii="Times New Roman" w:hAnsi="Times New Roman"/>
              </w:rPr>
              <w:t>Note: When deciding the supported O1, O2 combination, the signalling overhead, performance, UE complexity, etc should be considered</w:t>
            </w:r>
          </w:p>
          <w:p w14:paraId="3A61EDF0" w14:textId="77777777" w:rsidR="008E60C9" w:rsidRPr="00326ABC" w:rsidRDefault="008E60C9" w:rsidP="00326ABC">
            <w:pPr>
              <w:spacing w:before="0" w:after="0" w:line="240" w:lineRule="auto"/>
              <w:contextualSpacing/>
              <w:rPr>
                <w:sz w:val="22"/>
                <w:szCs w:val="22"/>
              </w:rPr>
            </w:pPr>
          </w:p>
          <w:p w14:paraId="59F1EA40" w14:textId="77777777" w:rsidR="008E60C9" w:rsidRPr="00326ABC" w:rsidRDefault="008E60C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30B47FD4" w14:textId="77777777" w:rsidR="008E60C9" w:rsidRPr="00326ABC" w:rsidRDefault="008E60C9" w:rsidP="00326ABC">
            <w:pPr>
              <w:pStyle w:val="BodyText"/>
              <w:spacing w:before="0" w:after="0" w:line="240" w:lineRule="auto"/>
              <w:contextualSpacing/>
              <w:rPr>
                <w:rFonts w:ascii="Times New Roman" w:hAnsi="Times New Roman"/>
                <w:sz w:val="22"/>
                <w:szCs w:val="22"/>
              </w:rPr>
            </w:pPr>
            <w:r w:rsidRPr="00326ABC">
              <w:rPr>
                <w:rFonts w:ascii="Times New Roman" w:hAnsi="Times New Roman"/>
                <w:sz w:val="22"/>
                <w:szCs w:val="22"/>
              </w:rPr>
              <w:t>RAN1 further studies Alt1b and Alt2a for down-selection of one of the two in RAN1 meeting #110b-e.</w:t>
            </w:r>
          </w:p>
          <w:p w14:paraId="1798B50B" w14:textId="77777777" w:rsidR="008E60C9" w:rsidRPr="00326ABC" w:rsidRDefault="008E60C9" w:rsidP="00326ABC">
            <w:pPr>
              <w:pStyle w:val="BodyText"/>
              <w:numPr>
                <w:ilvl w:val="0"/>
                <w:numId w:val="19"/>
              </w:numPr>
              <w:overflowPunct/>
              <w:autoSpaceDE/>
              <w:autoSpaceDN/>
              <w:adjustRightInd/>
              <w:spacing w:before="0" w:after="0" w:line="240" w:lineRule="auto"/>
              <w:contextualSpacing/>
              <w:textAlignment w:val="auto"/>
              <w:rPr>
                <w:rFonts w:ascii="Times New Roman" w:hAnsi="Times New Roman"/>
                <w:sz w:val="22"/>
                <w:szCs w:val="22"/>
              </w:rPr>
            </w:pPr>
            <w:r w:rsidRPr="00326ABC">
              <w:rPr>
                <w:rFonts w:ascii="Times New Roman" w:hAnsi="Times New Roman"/>
                <w:sz w:val="22"/>
                <w:szCs w:val="22"/>
              </w:rPr>
              <w:t>Transmission using one or multiple precoders corresponding to one or multiple SRS resources can be studied as part of the above alternatives.</w:t>
            </w:r>
          </w:p>
          <w:p w14:paraId="58663658" w14:textId="77777777" w:rsidR="008E60C9" w:rsidRPr="00326ABC" w:rsidRDefault="008E60C9" w:rsidP="00326ABC">
            <w:pPr>
              <w:spacing w:before="0" w:after="0" w:line="240" w:lineRule="auto"/>
              <w:contextualSpacing/>
              <w:rPr>
                <w:sz w:val="22"/>
                <w:szCs w:val="22"/>
              </w:rPr>
            </w:pPr>
          </w:p>
          <w:p w14:paraId="4CC2F7BA" w14:textId="77777777" w:rsidR="008E60C9" w:rsidRPr="00326ABC" w:rsidRDefault="008E60C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6EA66F50" w14:textId="77777777" w:rsidR="008E60C9" w:rsidRPr="00326ABC" w:rsidRDefault="008E60C9" w:rsidP="00326ABC">
            <w:pPr>
              <w:pStyle w:val="BodyText"/>
              <w:spacing w:before="0" w:after="0" w:line="240" w:lineRule="auto"/>
              <w:contextualSpacing/>
              <w:rPr>
                <w:rFonts w:ascii="Times New Roman" w:hAnsi="Times New Roman"/>
                <w:sz w:val="22"/>
                <w:szCs w:val="22"/>
              </w:rPr>
            </w:pPr>
            <w:r w:rsidRPr="00326ABC">
              <w:rPr>
                <w:rFonts w:ascii="Times New Roman" w:hAnsi="Times New Roman"/>
                <w:sz w:val="22"/>
                <w:szCs w:val="22"/>
              </w:rPr>
              <w:t>Support up to X layers for codebook and non-codebook UL transmission for 8TX UE where X=4, 8 is determined based on separate UE capability</w:t>
            </w:r>
          </w:p>
          <w:p w14:paraId="02093A9D" w14:textId="77777777" w:rsidR="008E60C9" w:rsidRPr="00326ABC" w:rsidRDefault="008E60C9" w:rsidP="00326ABC">
            <w:pPr>
              <w:pStyle w:val="BodyText"/>
              <w:numPr>
                <w:ilvl w:val="0"/>
                <w:numId w:val="19"/>
              </w:numPr>
              <w:spacing w:before="0" w:after="0" w:line="240" w:lineRule="auto"/>
              <w:contextualSpacing/>
              <w:rPr>
                <w:rFonts w:ascii="Times New Roman" w:hAnsi="Times New Roman"/>
                <w:sz w:val="22"/>
                <w:szCs w:val="22"/>
              </w:rPr>
            </w:pPr>
            <w:r w:rsidRPr="00326ABC">
              <w:rPr>
                <w:rFonts w:ascii="Times New Roman" w:hAnsi="Times New Roman"/>
                <w:sz w:val="22"/>
                <w:szCs w:val="22"/>
              </w:rPr>
              <w:t>For uplink transmission with rank&lt;=4, single CW is supported</w:t>
            </w:r>
          </w:p>
          <w:p w14:paraId="371A57E7" w14:textId="77777777" w:rsidR="008E60C9" w:rsidRPr="00326ABC" w:rsidRDefault="008E60C9" w:rsidP="00326ABC">
            <w:pPr>
              <w:pStyle w:val="BodyText"/>
              <w:numPr>
                <w:ilvl w:val="0"/>
                <w:numId w:val="19"/>
              </w:numPr>
              <w:spacing w:before="0" w:after="0" w:line="240" w:lineRule="auto"/>
              <w:contextualSpacing/>
              <w:rPr>
                <w:rFonts w:ascii="Times New Roman" w:hAnsi="Times New Roman"/>
                <w:sz w:val="22"/>
                <w:szCs w:val="22"/>
              </w:rPr>
            </w:pPr>
            <w:r w:rsidRPr="00326ABC">
              <w:rPr>
                <w:rFonts w:ascii="Times New Roman" w:hAnsi="Times New Roman"/>
                <w:sz w:val="22"/>
                <w:szCs w:val="22"/>
              </w:rPr>
              <w:t>For uplink transmission with rank&gt;4, whether single or dual CW is used will be decided in RAN1 meeting #110b-e</w:t>
            </w:r>
          </w:p>
          <w:p w14:paraId="08AAFB9C" w14:textId="77777777" w:rsidR="008E60C9" w:rsidRPr="00326ABC" w:rsidRDefault="008E60C9" w:rsidP="00326ABC">
            <w:pPr>
              <w:spacing w:before="0" w:after="0" w:line="240" w:lineRule="auto"/>
              <w:contextualSpacing/>
              <w:rPr>
                <w:sz w:val="22"/>
                <w:szCs w:val="22"/>
              </w:rPr>
            </w:pPr>
            <w:r w:rsidRPr="00326ABC">
              <w:rPr>
                <w:sz w:val="22"/>
                <w:szCs w:val="22"/>
              </w:rPr>
              <w:t>The above applies only with regards to the work scope of this agenda item.</w:t>
            </w:r>
          </w:p>
          <w:p w14:paraId="22834D1D" w14:textId="77777777" w:rsidR="008E60C9" w:rsidRPr="00326ABC" w:rsidRDefault="008E60C9" w:rsidP="00326ABC">
            <w:pPr>
              <w:spacing w:before="0" w:after="0" w:line="240" w:lineRule="auto"/>
              <w:contextualSpacing/>
              <w:rPr>
                <w:sz w:val="22"/>
                <w:szCs w:val="22"/>
              </w:rPr>
            </w:pPr>
          </w:p>
          <w:p w14:paraId="22322947" w14:textId="77777777" w:rsidR="008E60C9" w:rsidRPr="00326ABC" w:rsidRDefault="008E60C9" w:rsidP="00326ABC">
            <w:pPr>
              <w:spacing w:before="0" w:after="0" w:line="240" w:lineRule="auto"/>
              <w:contextualSpacing/>
              <w:rPr>
                <w:b/>
                <w:bCs/>
                <w:iCs/>
                <w:sz w:val="22"/>
                <w:szCs w:val="22"/>
                <w:highlight w:val="green"/>
              </w:rPr>
            </w:pPr>
            <w:r w:rsidRPr="00326ABC">
              <w:rPr>
                <w:b/>
                <w:bCs/>
                <w:iCs/>
                <w:sz w:val="22"/>
                <w:szCs w:val="22"/>
                <w:highlight w:val="green"/>
              </w:rPr>
              <w:t>Agreement</w:t>
            </w:r>
          </w:p>
          <w:p w14:paraId="7966572A" w14:textId="77777777" w:rsidR="008E60C9" w:rsidRPr="00326ABC" w:rsidRDefault="008E60C9" w:rsidP="00326ABC">
            <w:pPr>
              <w:spacing w:before="0" w:after="0" w:line="240" w:lineRule="auto"/>
              <w:contextualSpacing/>
              <w:rPr>
                <w:sz w:val="22"/>
                <w:szCs w:val="22"/>
              </w:rPr>
            </w:pPr>
            <w:r w:rsidRPr="00326ABC">
              <w:rPr>
                <w:sz w:val="22"/>
                <w:szCs w:val="22"/>
              </w:rPr>
              <w:t>For SRS configuration for non-codebook UL transmission for an 8TX UE, down-select from</w:t>
            </w:r>
          </w:p>
          <w:p w14:paraId="662AE64F" w14:textId="77777777" w:rsidR="008E60C9" w:rsidRPr="00326ABC" w:rsidRDefault="008E60C9" w:rsidP="00326ABC">
            <w:pPr>
              <w:pStyle w:val="ListParagraph"/>
              <w:numPr>
                <w:ilvl w:val="0"/>
                <w:numId w:val="20"/>
              </w:numPr>
              <w:spacing w:before="0" w:line="240" w:lineRule="auto"/>
              <w:contextualSpacing/>
              <w:rPr>
                <w:rFonts w:ascii="Times New Roman" w:hAnsi="Times New Roman"/>
              </w:rPr>
            </w:pPr>
            <w:r w:rsidRPr="00326ABC">
              <w:rPr>
                <w:rFonts w:ascii="Times New Roman" w:hAnsi="Times New Roman"/>
              </w:rPr>
              <w:t>Alt1: A single SRS resource set configured with up to 8 single-port SRS resources</w:t>
            </w:r>
          </w:p>
          <w:p w14:paraId="16D24EE0" w14:textId="77777777" w:rsidR="008E60C9" w:rsidRPr="00326ABC" w:rsidRDefault="008E60C9" w:rsidP="00326ABC">
            <w:pPr>
              <w:pStyle w:val="ListParagraph"/>
              <w:numPr>
                <w:ilvl w:val="0"/>
                <w:numId w:val="20"/>
              </w:numPr>
              <w:spacing w:before="0" w:line="240" w:lineRule="auto"/>
              <w:contextualSpacing/>
              <w:rPr>
                <w:rFonts w:ascii="Times New Roman" w:hAnsi="Times New Roman"/>
              </w:rPr>
            </w:pPr>
            <w:r w:rsidRPr="00326ABC">
              <w:rPr>
                <w:rFonts w:ascii="Times New Roman" w:hAnsi="Times New Roman"/>
              </w:rPr>
              <w:t>Alt2: Up to two SRS resource sets, each configured with up to 4 single-port SRS resources</w:t>
            </w:r>
          </w:p>
          <w:p w14:paraId="1D28A99D" w14:textId="77777777" w:rsidR="008E60C9" w:rsidRPr="00326ABC" w:rsidRDefault="008E60C9" w:rsidP="00326ABC">
            <w:pPr>
              <w:pStyle w:val="ListParagraph"/>
              <w:numPr>
                <w:ilvl w:val="0"/>
                <w:numId w:val="20"/>
              </w:numPr>
              <w:spacing w:before="0" w:line="240" w:lineRule="auto"/>
              <w:contextualSpacing/>
              <w:rPr>
                <w:rFonts w:ascii="Times New Roman" w:hAnsi="Times New Roman"/>
              </w:rPr>
            </w:pPr>
            <w:r w:rsidRPr="00326ABC">
              <w:rPr>
                <w:rFonts w:ascii="Times New Roman" w:hAnsi="Times New Roman"/>
              </w:rPr>
              <w:t xml:space="preserve">Alt3: Support both alternatives. </w:t>
            </w:r>
          </w:p>
          <w:p w14:paraId="3BFFB564" w14:textId="77777777" w:rsidR="008E60C9" w:rsidRPr="00326ABC" w:rsidRDefault="008E60C9" w:rsidP="00326ABC">
            <w:pPr>
              <w:spacing w:before="0" w:after="0" w:line="240" w:lineRule="auto"/>
              <w:contextualSpacing/>
              <w:rPr>
                <w:sz w:val="22"/>
                <w:szCs w:val="22"/>
              </w:rPr>
            </w:pPr>
          </w:p>
          <w:p w14:paraId="64D525F6" w14:textId="77777777" w:rsidR="008E60C9" w:rsidRPr="00326ABC" w:rsidRDefault="008E60C9" w:rsidP="00326ABC">
            <w:pPr>
              <w:shd w:val="clear" w:color="auto" w:fill="FFFFFF"/>
              <w:spacing w:before="0" w:after="0" w:line="240" w:lineRule="auto"/>
              <w:contextualSpacing/>
              <w:rPr>
                <w:rFonts w:eastAsia="Times New Roman"/>
                <w:b/>
                <w:bCs/>
                <w:sz w:val="22"/>
                <w:szCs w:val="22"/>
                <w:highlight w:val="green"/>
                <w:lang w:val="en-US"/>
              </w:rPr>
            </w:pPr>
            <w:r w:rsidRPr="00326ABC">
              <w:rPr>
                <w:rFonts w:eastAsia="Times New Roman"/>
                <w:b/>
                <w:bCs/>
                <w:sz w:val="22"/>
                <w:szCs w:val="22"/>
                <w:highlight w:val="green"/>
                <w:lang w:val="en-US"/>
              </w:rPr>
              <w:t>Agreement</w:t>
            </w:r>
          </w:p>
          <w:p w14:paraId="601E394A" w14:textId="77777777" w:rsidR="008E60C9" w:rsidRPr="00326ABC" w:rsidRDefault="008E60C9" w:rsidP="00326ABC">
            <w:pPr>
              <w:shd w:val="clear" w:color="auto" w:fill="FFFFFF"/>
              <w:spacing w:before="0" w:after="0" w:line="240" w:lineRule="auto"/>
              <w:contextualSpacing/>
              <w:rPr>
                <w:rFonts w:eastAsia="Times New Roman"/>
                <w:sz w:val="22"/>
                <w:szCs w:val="22"/>
                <w:lang w:val="en-US"/>
              </w:rPr>
            </w:pPr>
            <w:r w:rsidRPr="00326ABC">
              <w:rPr>
                <w:rFonts w:eastAsia="Times New Roman"/>
                <w:sz w:val="22"/>
                <w:szCs w:val="22"/>
              </w:rPr>
              <w:lastRenderedPageBreak/>
              <w:t xml:space="preserve">Study low overhead solutions for SRI and/or transmitter precoder matrix indication for codebook-based, and SRI indication for non-codebook-based UL transmission by an 8TX UE, </w:t>
            </w:r>
          </w:p>
          <w:p w14:paraId="0288AD72" w14:textId="77777777" w:rsidR="008E60C9" w:rsidRPr="00326ABC" w:rsidRDefault="008E60C9" w:rsidP="00326ABC">
            <w:pPr>
              <w:numPr>
                <w:ilvl w:val="0"/>
                <w:numId w:val="21"/>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326ABC">
              <w:rPr>
                <w:rFonts w:eastAsia="Times New Roman"/>
                <w:sz w:val="22"/>
                <w:szCs w:val="22"/>
                <w:lang w:val="en-US"/>
              </w:rPr>
              <w:t xml:space="preserve">FFS using single or separate (exiting or new) fields for the indication, </w:t>
            </w:r>
            <w:r w:rsidRPr="00326ABC">
              <w:rPr>
                <w:rFonts w:eastAsia="Malgun Gothic"/>
                <w:sz w:val="22"/>
                <w:szCs w:val="22"/>
                <w:lang w:val="en-US" w:eastAsia="zh-CN"/>
              </w:rPr>
              <w:t>other solutions are not precluded.</w:t>
            </w:r>
          </w:p>
          <w:p w14:paraId="50728E8F" w14:textId="77777777" w:rsidR="008E60C9" w:rsidRPr="00326ABC" w:rsidRDefault="008E60C9" w:rsidP="00326ABC">
            <w:pPr>
              <w:numPr>
                <w:ilvl w:val="0"/>
                <w:numId w:val="21"/>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326ABC">
              <w:rPr>
                <w:rFonts w:eastAsia="Times New Roman"/>
                <w:sz w:val="22"/>
                <w:szCs w:val="22"/>
                <w:lang w:val="en-US"/>
              </w:rPr>
              <w:t>Note: Low overhead schemes for study include those using Rel-15 SRI/TPMI indication mechanisms</w:t>
            </w:r>
          </w:p>
          <w:p w14:paraId="55D3DADE" w14:textId="77777777" w:rsidR="008E60C9" w:rsidRPr="00326ABC" w:rsidRDefault="008E60C9" w:rsidP="00326ABC">
            <w:pPr>
              <w:spacing w:before="0" w:after="0" w:line="240" w:lineRule="auto"/>
              <w:contextualSpacing/>
              <w:rPr>
                <w:rFonts w:eastAsia="Batang"/>
                <w:sz w:val="22"/>
                <w:szCs w:val="22"/>
                <w:lang w:val="en-US"/>
              </w:rPr>
            </w:pPr>
          </w:p>
          <w:p w14:paraId="6DD4C772" w14:textId="6FDF352F" w:rsidR="00912272" w:rsidRPr="00326ABC" w:rsidRDefault="00912272" w:rsidP="00326ABC">
            <w:pPr>
              <w:pStyle w:val="BodyText"/>
              <w:spacing w:before="0" w:after="0" w:line="240" w:lineRule="auto"/>
              <w:contextualSpacing/>
              <w:rPr>
                <w:rFonts w:ascii="Times New Roman" w:eastAsiaTheme="minorEastAsia" w:hAnsi="Times New Roman"/>
                <w:sz w:val="36"/>
                <w:szCs w:val="36"/>
                <w:u w:val="single"/>
                <w:lang w:eastAsia="zh-CN"/>
              </w:rPr>
            </w:pPr>
            <w:r w:rsidRPr="00326ABC">
              <w:rPr>
                <w:rFonts w:ascii="Times New Roman" w:eastAsiaTheme="minorEastAsia" w:hAnsi="Times New Roman"/>
                <w:b/>
                <w:bCs/>
                <w:sz w:val="36"/>
                <w:szCs w:val="36"/>
                <w:u w:val="single"/>
                <w:lang w:eastAsia="zh-CN"/>
              </w:rPr>
              <w:t>RAN1 Meeting #109-e</w:t>
            </w:r>
          </w:p>
          <w:p w14:paraId="1DB747E7" w14:textId="5653F46C" w:rsidR="009B4460" w:rsidRPr="00326ABC" w:rsidRDefault="009B4460" w:rsidP="00326ABC">
            <w:pPr>
              <w:pStyle w:val="mc-p"/>
              <w:spacing w:before="0" w:beforeAutospacing="0" w:after="0" w:afterAutospacing="0" w:line="240" w:lineRule="auto"/>
              <w:contextualSpacing/>
              <w:rPr>
                <w:rStyle w:val="Strong"/>
                <w:rFonts w:ascii="Times New Roman" w:hAnsi="Times New Roman" w:cs="Times New Roman"/>
                <w:highlight w:val="green"/>
              </w:rPr>
            </w:pPr>
            <w:r w:rsidRPr="00326ABC">
              <w:rPr>
                <w:rStyle w:val="Strong"/>
                <w:rFonts w:ascii="Times New Roman" w:hAnsi="Times New Roman" w:cs="Times New Roman"/>
                <w:highlight w:val="green"/>
              </w:rPr>
              <w:t xml:space="preserve">Agreement </w:t>
            </w:r>
          </w:p>
          <w:p w14:paraId="1B4E1AAC" w14:textId="4A7AD6FB" w:rsidR="009B4460" w:rsidRPr="00326ABC" w:rsidRDefault="009B4460" w:rsidP="00326ABC">
            <w:pPr>
              <w:pStyle w:val="mc-p"/>
              <w:spacing w:before="0" w:beforeAutospacing="0" w:after="0" w:afterAutospacing="0" w:line="240" w:lineRule="auto"/>
              <w:contextualSpacing/>
              <w:rPr>
                <w:rFonts w:ascii="Times New Roman" w:hAnsi="Times New Roman" w:cs="Times New Roman"/>
                <w:b/>
                <w:bCs/>
              </w:rPr>
            </w:pPr>
            <w:r w:rsidRPr="00326ABC">
              <w:rPr>
                <w:rStyle w:val="Strong"/>
                <w:rFonts w:ascii="Times New Roman" w:hAnsi="Times New Roman" w:cs="Times New Roman"/>
                <w:b w:val="0"/>
                <w:bCs w:val="0"/>
              </w:rPr>
              <w:t>Study fully-coherent, partially-coherent and non-coherent UEs for uplink transmission with 8TX UEs.</w:t>
            </w:r>
          </w:p>
          <w:p w14:paraId="1E620357" w14:textId="77777777" w:rsidR="009B4460" w:rsidRPr="00326ABC" w:rsidRDefault="009B4460" w:rsidP="00326ABC">
            <w:pPr>
              <w:pStyle w:val="mc-p"/>
              <w:spacing w:before="0" w:beforeAutospacing="0" w:after="0" w:afterAutospacing="0" w:line="240" w:lineRule="auto"/>
              <w:contextualSpacing/>
              <w:rPr>
                <w:rFonts w:ascii="Times New Roman" w:hAnsi="Times New Roman" w:cs="Times New Roman"/>
              </w:rPr>
            </w:pPr>
            <w:r w:rsidRPr="00326ABC">
              <w:rPr>
                <w:rFonts w:ascii="Times New Roman" w:hAnsi="Times New Roman" w:cs="Times New Roman"/>
              </w:rPr>
              <w:t> </w:t>
            </w:r>
          </w:p>
          <w:p w14:paraId="3126E5B1" w14:textId="0B9574E1" w:rsidR="009B4460" w:rsidRPr="00326ABC" w:rsidRDefault="009B4460" w:rsidP="00326ABC">
            <w:pPr>
              <w:pStyle w:val="mc-p"/>
              <w:spacing w:before="0" w:beforeAutospacing="0" w:after="0" w:afterAutospacing="0" w:line="240" w:lineRule="auto"/>
              <w:contextualSpacing/>
              <w:rPr>
                <w:rStyle w:val="Strong"/>
                <w:rFonts w:ascii="Times New Roman" w:hAnsi="Times New Roman" w:cs="Times New Roman"/>
                <w:highlight w:val="green"/>
              </w:rPr>
            </w:pPr>
            <w:r w:rsidRPr="00326ABC">
              <w:rPr>
                <w:rStyle w:val="Strong"/>
                <w:rFonts w:ascii="Times New Roman" w:hAnsi="Times New Roman" w:cs="Times New Roman"/>
                <w:highlight w:val="green"/>
              </w:rPr>
              <w:t>Agreement</w:t>
            </w:r>
          </w:p>
          <w:p w14:paraId="3C467CE9" w14:textId="76F27030" w:rsidR="009B4460" w:rsidRPr="00326ABC" w:rsidRDefault="009B4460" w:rsidP="00326ABC">
            <w:pPr>
              <w:pStyle w:val="mc-p"/>
              <w:spacing w:before="0" w:beforeAutospacing="0" w:after="0" w:afterAutospacing="0" w:line="240" w:lineRule="auto"/>
              <w:contextualSpacing/>
              <w:rPr>
                <w:rFonts w:ascii="Times New Roman" w:hAnsi="Times New Roman" w:cs="Times New Roman"/>
                <w:b/>
                <w:bCs/>
              </w:rPr>
            </w:pPr>
            <w:r w:rsidRPr="00326ABC">
              <w:rPr>
                <w:rStyle w:val="Strong"/>
                <w:rFonts w:ascii="Times New Roman" w:hAnsi="Times New Roman" w:cs="Times New Roman"/>
                <w:b w:val="0"/>
                <w:bCs w:val="0"/>
              </w:rPr>
              <w:t>Study full power transmission for 8TX UEs.</w:t>
            </w:r>
          </w:p>
          <w:p w14:paraId="7732C6AA" w14:textId="77777777" w:rsidR="009B4460" w:rsidRPr="00326ABC" w:rsidRDefault="009B4460" w:rsidP="00326ABC">
            <w:pPr>
              <w:numPr>
                <w:ilvl w:val="0"/>
                <w:numId w:val="12"/>
              </w:numPr>
              <w:overflowPunct/>
              <w:autoSpaceDE/>
              <w:autoSpaceDN/>
              <w:adjustRightInd/>
              <w:spacing w:before="0" w:after="0" w:line="240" w:lineRule="auto"/>
              <w:contextualSpacing/>
              <w:textAlignment w:val="auto"/>
              <w:rPr>
                <w:rFonts w:eastAsia="Times New Roman"/>
                <w:b/>
                <w:bCs/>
                <w:sz w:val="22"/>
                <w:szCs w:val="22"/>
              </w:rPr>
            </w:pPr>
            <w:r w:rsidRPr="00326ABC">
              <w:rPr>
                <w:rStyle w:val="Strong"/>
                <w:rFonts w:eastAsia="Times New Roman"/>
                <w:b w:val="0"/>
                <w:bCs w:val="0"/>
                <w:sz w:val="22"/>
                <w:szCs w:val="22"/>
              </w:rPr>
              <w:t>Details are FFS upon completion of codebook design</w:t>
            </w:r>
          </w:p>
          <w:p w14:paraId="14E93FFC" w14:textId="77777777" w:rsidR="009B4460" w:rsidRPr="00326ABC" w:rsidRDefault="009B4460" w:rsidP="00326ABC">
            <w:pPr>
              <w:spacing w:before="0" w:after="0" w:line="240" w:lineRule="auto"/>
              <w:contextualSpacing/>
              <w:rPr>
                <w:sz w:val="22"/>
                <w:szCs w:val="22"/>
              </w:rPr>
            </w:pPr>
          </w:p>
          <w:p w14:paraId="5761301A" w14:textId="77777777" w:rsidR="00507DBE" w:rsidRPr="00326ABC" w:rsidRDefault="00507DBE" w:rsidP="00326ABC">
            <w:pPr>
              <w:spacing w:before="0" w:after="0" w:line="240" w:lineRule="auto"/>
              <w:contextualSpacing/>
              <w:rPr>
                <w:b/>
                <w:bCs/>
                <w:sz w:val="22"/>
                <w:szCs w:val="22"/>
                <w:lang w:val="en-US"/>
              </w:rPr>
            </w:pPr>
            <w:r w:rsidRPr="00326ABC">
              <w:rPr>
                <w:b/>
                <w:bCs/>
                <w:sz w:val="22"/>
                <w:szCs w:val="22"/>
                <w:highlight w:val="green"/>
              </w:rPr>
              <w:t>Agreement</w:t>
            </w:r>
          </w:p>
          <w:p w14:paraId="467F3A86" w14:textId="77777777" w:rsidR="00507DBE" w:rsidRPr="00326ABC" w:rsidRDefault="00507DBE" w:rsidP="00326ABC">
            <w:pPr>
              <w:pStyle w:val="mc-p"/>
              <w:spacing w:before="0" w:beforeAutospacing="0" w:after="0" w:afterAutospacing="0" w:line="240" w:lineRule="auto"/>
              <w:contextualSpacing/>
              <w:rPr>
                <w:rStyle w:val="Strong"/>
                <w:rFonts w:ascii="Times New Roman" w:hAnsi="Times New Roman" w:cs="Times New Roman"/>
                <w:b w:val="0"/>
                <w:bCs w:val="0"/>
              </w:rPr>
            </w:pPr>
            <w:r w:rsidRPr="00326ABC">
              <w:rPr>
                <w:rStyle w:val="Strong"/>
                <w:rFonts w:ascii="Times New Roman" w:hAnsi="Times New Roman" w:cs="Times New Roman"/>
                <w:b w:val="0"/>
                <w:bCs w:val="0"/>
              </w:rPr>
              <w:t>Adopt the following Table as the reference EVM for LLS evaluation</w:t>
            </w:r>
          </w:p>
          <w:p w14:paraId="19F501CC" w14:textId="77777777" w:rsidR="00507DBE" w:rsidRPr="00326ABC" w:rsidRDefault="00507DBE" w:rsidP="00326ABC">
            <w:pPr>
              <w:numPr>
                <w:ilvl w:val="0"/>
                <w:numId w:val="12"/>
              </w:numPr>
              <w:overflowPunct/>
              <w:autoSpaceDE/>
              <w:autoSpaceDN/>
              <w:adjustRightInd/>
              <w:spacing w:before="0" w:after="0" w:line="240" w:lineRule="auto"/>
              <w:contextualSpacing/>
              <w:textAlignment w:val="auto"/>
              <w:rPr>
                <w:rStyle w:val="Strong"/>
                <w:b w:val="0"/>
                <w:bCs w:val="0"/>
                <w:sz w:val="22"/>
                <w:szCs w:val="22"/>
              </w:rPr>
            </w:pPr>
            <w:r w:rsidRPr="00326ABC">
              <w:rPr>
                <w:rStyle w:val="Strong"/>
                <w:b w:val="0"/>
                <w:bCs w:val="0"/>
                <w:sz w:val="22"/>
                <w:szCs w:val="22"/>
              </w:rPr>
              <w:t>Companies may provide additional evaluation results per their case of interest</w:t>
            </w:r>
          </w:p>
          <w:p w14:paraId="67529DCA" w14:textId="11C32A02" w:rsidR="00507DBE" w:rsidRPr="00326ABC" w:rsidRDefault="00507DBE" w:rsidP="00326ABC">
            <w:pPr>
              <w:numPr>
                <w:ilvl w:val="0"/>
                <w:numId w:val="12"/>
              </w:numPr>
              <w:overflowPunct/>
              <w:autoSpaceDE/>
              <w:autoSpaceDN/>
              <w:adjustRightInd/>
              <w:spacing w:before="0" w:after="0" w:line="240" w:lineRule="auto"/>
              <w:contextualSpacing/>
              <w:textAlignment w:val="auto"/>
              <w:rPr>
                <w:rStyle w:val="Strong"/>
                <w:b w:val="0"/>
                <w:bCs w:val="0"/>
                <w:sz w:val="22"/>
                <w:szCs w:val="22"/>
              </w:rPr>
            </w:pPr>
            <w:r w:rsidRPr="00326ABC">
              <w:rPr>
                <w:rStyle w:val="Strong"/>
                <w:b w:val="0"/>
                <w:bCs w:val="0"/>
                <w:sz w:val="22"/>
                <w:szCs w:val="22"/>
              </w:rPr>
              <w:t>LLS is optionally used for 8Tx UL evaluation, if needed</w:t>
            </w:r>
          </w:p>
          <w:p w14:paraId="072F589C" w14:textId="77777777" w:rsidR="00507DBE" w:rsidRPr="00326ABC" w:rsidRDefault="00507DBE" w:rsidP="00326ABC">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507DBE" w:rsidRPr="00326ABC" w14:paraId="205D8B8E" w14:textId="77777777" w:rsidTr="00507DB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77C2E70" w14:textId="77777777" w:rsidR="00507DBE" w:rsidRPr="00326ABC" w:rsidRDefault="00507DBE" w:rsidP="00326ABC">
                  <w:pPr>
                    <w:spacing w:after="0"/>
                    <w:contextualSpacing/>
                  </w:pPr>
                  <w:r w:rsidRPr="00326ABC">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20E79A6" w14:textId="77777777" w:rsidR="00507DBE" w:rsidRPr="00326ABC" w:rsidRDefault="00507DBE" w:rsidP="00326ABC">
                  <w:pPr>
                    <w:spacing w:after="0"/>
                    <w:contextualSpacing/>
                    <w:jc w:val="both"/>
                  </w:pPr>
                  <w:r w:rsidRPr="00326ABC">
                    <w:rPr>
                      <w:rStyle w:val="Strong"/>
                      <w:color w:val="000000"/>
                    </w:rPr>
                    <w:t>Value</w:t>
                  </w:r>
                </w:p>
              </w:tc>
            </w:tr>
            <w:tr w:rsidR="00507DBE" w:rsidRPr="00326ABC" w14:paraId="21BCBF03"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F8D8B" w14:textId="77777777" w:rsidR="00507DBE" w:rsidRPr="00326ABC" w:rsidRDefault="00507DBE" w:rsidP="00326ABC">
                  <w:pPr>
                    <w:spacing w:after="0"/>
                    <w:contextualSpacing/>
                    <w:jc w:val="both"/>
                  </w:pPr>
                  <w:r w:rsidRPr="00326ABC">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E7DC" w14:textId="77777777" w:rsidR="00507DBE" w:rsidRPr="00326ABC" w:rsidRDefault="00507DBE" w:rsidP="00326ABC">
                  <w:pPr>
                    <w:spacing w:after="0"/>
                    <w:contextualSpacing/>
                    <w:jc w:val="both"/>
                  </w:pPr>
                  <w:r w:rsidRPr="00326ABC">
                    <w:t>3.5 GHz</w:t>
                  </w:r>
                </w:p>
              </w:tc>
            </w:tr>
            <w:tr w:rsidR="00507DBE" w:rsidRPr="00326ABC" w14:paraId="0DFFA97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892A1" w14:textId="77777777" w:rsidR="00507DBE" w:rsidRPr="00326ABC" w:rsidRDefault="00507DBE" w:rsidP="00326ABC">
                  <w:pPr>
                    <w:spacing w:after="0"/>
                    <w:contextualSpacing/>
                  </w:pPr>
                  <w:r w:rsidRPr="00326ABC">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21B3" w14:textId="77777777" w:rsidR="00507DBE" w:rsidRPr="00326ABC" w:rsidRDefault="00507DBE" w:rsidP="00326ABC">
                  <w:pPr>
                    <w:spacing w:after="0"/>
                    <w:contextualSpacing/>
                    <w:jc w:val="both"/>
                  </w:pPr>
                  <w:r w:rsidRPr="00326ABC">
                    <w:t>CP-OFDM</w:t>
                  </w:r>
                </w:p>
              </w:tc>
            </w:tr>
            <w:tr w:rsidR="00507DBE" w:rsidRPr="00326ABC" w14:paraId="325D6BE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61BF8" w14:textId="77777777" w:rsidR="00507DBE" w:rsidRPr="00326ABC" w:rsidRDefault="00507DBE" w:rsidP="00326ABC">
                  <w:pPr>
                    <w:spacing w:after="0"/>
                    <w:contextualSpacing/>
                    <w:jc w:val="both"/>
                  </w:pPr>
                  <w:r w:rsidRPr="00326ABC">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C0B9" w14:textId="77777777" w:rsidR="00507DBE" w:rsidRPr="00326ABC" w:rsidRDefault="00507DBE" w:rsidP="00326ABC">
                  <w:pPr>
                    <w:spacing w:after="0"/>
                    <w:contextualSpacing/>
                    <w:jc w:val="both"/>
                  </w:pPr>
                  <w:r w:rsidRPr="00326ABC">
                    <w:t>30 KHz</w:t>
                  </w:r>
                </w:p>
              </w:tc>
            </w:tr>
            <w:tr w:rsidR="00507DBE" w:rsidRPr="00326ABC" w14:paraId="7303A80A"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1A2C" w14:textId="77777777" w:rsidR="00507DBE" w:rsidRPr="00326ABC" w:rsidRDefault="00507DBE" w:rsidP="00326ABC">
                  <w:pPr>
                    <w:spacing w:after="0"/>
                    <w:contextualSpacing/>
                    <w:jc w:val="both"/>
                  </w:pPr>
                  <w:r w:rsidRPr="00326ABC">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2D0DD" w14:textId="77777777" w:rsidR="00507DBE" w:rsidRPr="00326ABC" w:rsidRDefault="00507DBE" w:rsidP="00326ABC">
                  <w:pPr>
                    <w:spacing w:after="0"/>
                    <w:contextualSpacing/>
                    <w:jc w:val="both"/>
                  </w:pPr>
                  <w:r w:rsidRPr="00326ABC">
                    <w:t>20 MHz, 100 MHz</w:t>
                  </w:r>
                </w:p>
              </w:tc>
            </w:tr>
            <w:tr w:rsidR="00507DBE" w:rsidRPr="00326ABC" w14:paraId="753EA470"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28E47" w14:textId="77777777" w:rsidR="00507DBE" w:rsidRPr="00326ABC" w:rsidRDefault="00507DBE" w:rsidP="00326ABC">
                  <w:pPr>
                    <w:spacing w:after="0"/>
                    <w:contextualSpacing/>
                    <w:jc w:val="both"/>
                  </w:pPr>
                  <w:r w:rsidRPr="00326ABC">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9235D" w14:textId="77777777" w:rsidR="00507DBE" w:rsidRPr="00326ABC" w:rsidRDefault="00507DBE" w:rsidP="00326ABC">
                  <w:pPr>
                    <w:spacing w:after="0"/>
                    <w:contextualSpacing/>
                    <w:jc w:val="both"/>
                  </w:pPr>
                  <w:r w:rsidRPr="00326ABC">
                    <w:t>5, 25, 50, 260 PRBs</w:t>
                  </w:r>
                </w:p>
              </w:tc>
            </w:tr>
            <w:tr w:rsidR="00507DBE" w:rsidRPr="00326ABC" w14:paraId="0A808367"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74E0D" w14:textId="77777777" w:rsidR="00507DBE" w:rsidRPr="00326ABC" w:rsidRDefault="00507DBE" w:rsidP="00326ABC">
                  <w:pPr>
                    <w:spacing w:after="0"/>
                    <w:contextualSpacing/>
                    <w:jc w:val="both"/>
                  </w:pPr>
                  <w:r w:rsidRPr="00326ABC">
                    <w:t>gNB RX antenna setup and port layouts</w:t>
                  </w:r>
                </w:p>
                <w:p w14:paraId="07BA422F" w14:textId="77777777" w:rsidR="00507DBE" w:rsidRPr="00326ABC" w:rsidRDefault="00507DBE" w:rsidP="00326ABC">
                  <w:pPr>
                    <w:spacing w:after="0"/>
                    <w:contextualSpacing/>
                    <w:jc w:val="both"/>
                  </w:pPr>
                  <w:r w:rsidRPr="00326ABC">
                    <w:t>(</w:t>
                  </w:r>
                  <w:r w:rsidRPr="00326ABC">
                    <w:rPr>
                      <w:rFonts w:ascii="Cambria Math" w:hAnsi="Cambria Math" w:cs="Cambria Math"/>
                    </w:rPr>
                    <w:t>𝑀</w:t>
                  </w:r>
                  <w:r w:rsidRPr="00326ABC">
                    <w:t>,</w:t>
                  </w:r>
                  <w:r w:rsidRPr="00326ABC">
                    <w:rPr>
                      <w:rFonts w:ascii="Cambria Math" w:hAnsi="Cambria Math" w:cs="Cambria Math"/>
                    </w:rPr>
                    <w:t>𝑁</w:t>
                  </w:r>
                  <w:r w:rsidRPr="00326ABC">
                    <w:t>,</w:t>
                  </w:r>
                  <w:r w:rsidRPr="00326ABC">
                    <w:rPr>
                      <w:rFonts w:ascii="Cambria Math" w:hAnsi="Cambria Math" w:cs="Cambria Math"/>
                    </w:rPr>
                    <w:t>𝑃</w:t>
                  </w:r>
                  <w:r w:rsidRPr="00326ABC">
                    <w:t>,</w:t>
                  </w:r>
                  <w:r w:rsidRPr="00326ABC">
                    <w:rPr>
                      <w:rFonts w:ascii="Cambria Math" w:hAnsi="Cambria Math" w:cs="Cambria Math"/>
                    </w:rPr>
                    <w:t>𝑀𝑔</w:t>
                  </w:r>
                  <w:r w:rsidRPr="00326ABC">
                    <w:t>,</w:t>
                  </w:r>
                  <w:r w:rsidRPr="00326ABC">
                    <w:rPr>
                      <w:rFonts w:ascii="Cambria Math" w:hAnsi="Cambria Math" w:cs="Cambria Math"/>
                    </w:rPr>
                    <w:t>𝑁𝑔</w:t>
                  </w:r>
                  <w:r w:rsidRPr="00326ABC">
                    <w:t>,</w:t>
                  </w:r>
                  <w:r w:rsidRPr="00326ABC">
                    <w:rPr>
                      <w:rFonts w:ascii="Cambria Math" w:hAnsi="Cambria Math" w:cs="Cambria Math"/>
                    </w:rPr>
                    <w:t>𝑀𝑝</w:t>
                  </w:r>
                  <w:r w:rsidRPr="00326ABC">
                    <w:t>,</w:t>
                  </w:r>
                  <w:r w:rsidRPr="00326ABC">
                    <w:rPr>
                      <w:rFonts w:ascii="Cambria Math" w:hAnsi="Cambria Math" w:cs="Cambria Math"/>
                    </w:rPr>
                    <w:t>𝑁𝑝</w:t>
                  </w:r>
                  <w:r w:rsidRPr="00326ABC">
                    <w:t>)</w:t>
                  </w:r>
                </w:p>
                <w:p w14:paraId="0F89C97D" w14:textId="77777777" w:rsidR="00507DBE" w:rsidRPr="00326ABC" w:rsidRDefault="00507DBE" w:rsidP="00326ABC">
                  <w:pPr>
                    <w:spacing w:after="0"/>
                    <w:contextualSpacing/>
                  </w:pPr>
                  <w:r w:rsidRPr="00326ABC">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36DAB" w14:textId="77777777" w:rsidR="00507DBE" w:rsidRPr="00326ABC" w:rsidRDefault="00507DBE" w:rsidP="00326ABC">
                  <w:pPr>
                    <w:spacing w:after="0"/>
                    <w:contextualSpacing/>
                  </w:pPr>
                  <w:r w:rsidRPr="00326ABC">
                    <w:t>(8,8,2,1,1,4,8) with (</w:t>
                  </w:r>
                  <w:r w:rsidRPr="00326ABC">
                    <w:rPr>
                      <w:rFonts w:ascii="Cambria Math" w:hAnsi="Cambria Math" w:cs="Cambria Math"/>
                    </w:rPr>
                    <w:t>𝑑</w:t>
                  </w:r>
                  <w:r w:rsidRPr="00326ABC">
                    <w:t>H,</w:t>
                  </w:r>
                  <w:r w:rsidRPr="00326ABC">
                    <w:rPr>
                      <w:rStyle w:val="apple-converted-space"/>
                    </w:rPr>
                    <w:t> </w:t>
                  </w:r>
                  <w:r w:rsidRPr="00326ABC">
                    <w:rPr>
                      <w:rFonts w:ascii="Cambria Math" w:hAnsi="Cambria Math" w:cs="Cambria Math"/>
                    </w:rPr>
                    <w:t>𝑑</w:t>
                  </w:r>
                  <w:r w:rsidRPr="00326ABC">
                    <w:t>V) = (0.5, 0.8)</w:t>
                  </w:r>
                  <w:r w:rsidRPr="00326ABC">
                    <w:rPr>
                      <w:rFonts w:ascii="Cambria Math" w:hAnsi="Cambria Math" w:cs="Cambria Math"/>
                    </w:rPr>
                    <w:t>𝜆</w:t>
                  </w:r>
                </w:p>
                <w:p w14:paraId="029307E0" w14:textId="77777777" w:rsidR="00507DBE" w:rsidRPr="00326ABC" w:rsidRDefault="00507DBE" w:rsidP="00326ABC">
                  <w:pPr>
                    <w:spacing w:after="0"/>
                    <w:contextualSpacing/>
                    <w:jc w:val="both"/>
                  </w:pPr>
                  <w:r w:rsidRPr="00326ABC">
                    <w:t>(4,4,2,1,1,4,4) with (</w:t>
                  </w:r>
                  <w:r w:rsidRPr="00326ABC">
                    <w:rPr>
                      <w:rFonts w:ascii="Cambria Math" w:hAnsi="Cambria Math" w:cs="Cambria Math"/>
                    </w:rPr>
                    <w:t>𝑑</w:t>
                  </w:r>
                  <w:r w:rsidRPr="00326ABC">
                    <w:t>H,</w:t>
                  </w:r>
                  <w:r w:rsidRPr="00326ABC">
                    <w:rPr>
                      <w:rStyle w:val="apple-converted-space"/>
                    </w:rPr>
                    <w:t> </w:t>
                  </w:r>
                  <w:r w:rsidRPr="00326ABC">
                    <w:rPr>
                      <w:rFonts w:ascii="Cambria Math" w:hAnsi="Cambria Math" w:cs="Cambria Math"/>
                    </w:rPr>
                    <w:t>𝑑</w:t>
                  </w:r>
                  <w:r w:rsidRPr="00326ABC">
                    <w:t>V) = (0.5, 0.8)</w:t>
                  </w:r>
                  <w:r w:rsidRPr="00326ABC">
                    <w:rPr>
                      <w:rFonts w:ascii="Cambria Math" w:hAnsi="Cambria Math" w:cs="Cambria Math"/>
                    </w:rPr>
                    <w:t>𝜆</w:t>
                  </w:r>
                </w:p>
                <w:p w14:paraId="5DA1CC2E" w14:textId="77777777" w:rsidR="00507DBE" w:rsidRPr="00326ABC" w:rsidRDefault="00507DBE" w:rsidP="00326ABC">
                  <w:pPr>
                    <w:spacing w:after="0"/>
                    <w:contextualSpacing/>
                    <w:jc w:val="both"/>
                  </w:pPr>
                  <w:r w:rsidRPr="00326ABC">
                    <w:t>(2,2,2,1,1,2,2) with (</w:t>
                  </w:r>
                  <w:r w:rsidRPr="00326ABC">
                    <w:rPr>
                      <w:rStyle w:val="Emphasis"/>
                    </w:rPr>
                    <w:t>d</w:t>
                  </w:r>
                  <w:r w:rsidRPr="00326ABC">
                    <w:t>H ,</w:t>
                  </w:r>
                  <w:r w:rsidRPr="00326ABC">
                    <w:rPr>
                      <w:rStyle w:val="apple-converted-space"/>
                    </w:rPr>
                    <w:t> </w:t>
                  </w:r>
                  <w:r w:rsidRPr="00326ABC">
                    <w:rPr>
                      <w:rStyle w:val="Emphasis"/>
                    </w:rPr>
                    <w:t>d</w:t>
                  </w:r>
                  <w:r w:rsidRPr="00326ABC">
                    <w:t>V ) = (0.5, 0.5)λ</w:t>
                  </w:r>
                </w:p>
                <w:p w14:paraId="2322D635" w14:textId="77777777" w:rsidR="00507DBE" w:rsidRPr="00326ABC" w:rsidRDefault="00507DBE" w:rsidP="00326ABC">
                  <w:pPr>
                    <w:spacing w:after="0"/>
                    <w:contextualSpacing/>
                  </w:pPr>
                  <w:r w:rsidRPr="00326ABC">
                    <w:t> </w:t>
                  </w:r>
                </w:p>
              </w:tc>
            </w:tr>
            <w:tr w:rsidR="00507DBE" w:rsidRPr="00326ABC" w14:paraId="19EAD9B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DB937" w14:textId="77777777" w:rsidR="00507DBE" w:rsidRPr="00326ABC" w:rsidRDefault="00507DBE" w:rsidP="00326ABC">
                  <w:pPr>
                    <w:spacing w:after="0"/>
                    <w:contextualSpacing/>
                    <w:jc w:val="both"/>
                  </w:pPr>
                  <w:r w:rsidRPr="00326ABC">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7906" w14:textId="77777777" w:rsidR="00507DBE" w:rsidRPr="00326ABC" w:rsidRDefault="00507DBE" w:rsidP="00326ABC">
                  <w:pPr>
                    <w:spacing w:after="0"/>
                    <w:contextualSpacing/>
                    <w:jc w:val="both"/>
                  </w:pPr>
                  <w:r w:rsidRPr="00326ABC">
                    <w:t>To be defined according to outcome of Proposal 2.1</w:t>
                  </w:r>
                </w:p>
              </w:tc>
            </w:tr>
            <w:tr w:rsidR="00507DBE" w:rsidRPr="00326ABC" w14:paraId="62A599F1" w14:textId="77777777" w:rsidTr="00507DB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D331" w14:textId="77777777" w:rsidR="00507DBE" w:rsidRPr="00326ABC" w:rsidRDefault="00507DBE" w:rsidP="00326ABC">
                  <w:pPr>
                    <w:spacing w:after="0"/>
                    <w:contextualSpacing/>
                    <w:jc w:val="both"/>
                  </w:pPr>
                  <w:r w:rsidRPr="00326ABC">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ED19" w14:textId="77777777" w:rsidR="00507DBE" w:rsidRPr="00326ABC" w:rsidRDefault="00507DBE" w:rsidP="00326ABC">
                  <w:pPr>
                    <w:spacing w:after="0"/>
                    <w:contextualSpacing/>
                    <w:jc w:val="both"/>
                  </w:pPr>
                  <w:r w:rsidRPr="00326ABC">
                    <w:t>3 Km/h</w:t>
                  </w:r>
                </w:p>
              </w:tc>
            </w:tr>
            <w:tr w:rsidR="00507DBE" w:rsidRPr="00326ABC" w14:paraId="4C89D453" w14:textId="77777777" w:rsidTr="00507DB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FA5CB" w14:textId="77777777" w:rsidR="00507DBE" w:rsidRPr="00326ABC" w:rsidRDefault="00507DBE" w:rsidP="00326ABC">
                  <w:pPr>
                    <w:spacing w:after="0"/>
                    <w:contextualSpacing/>
                    <w:jc w:val="both"/>
                  </w:pPr>
                  <w:r w:rsidRPr="00326ABC">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81E29" w14:textId="77777777" w:rsidR="00507DBE" w:rsidRPr="00326ABC" w:rsidRDefault="00507DBE" w:rsidP="00326ABC">
                  <w:pPr>
                    <w:spacing w:after="0"/>
                    <w:contextualSpacing/>
                    <w:jc w:val="both"/>
                  </w:pPr>
                  <w:r w:rsidRPr="00326ABC">
                    <w:t>Adaptive, Fixed</w:t>
                  </w:r>
                  <w:r w:rsidRPr="00326ABC">
                    <w:rPr>
                      <w:rStyle w:val="apple-converted-space"/>
                    </w:rPr>
                    <w:t> </w:t>
                  </w:r>
                  <w:r w:rsidRPr="00326ABC">
                    <w:t>(reported by company)</w:t>
                  </w:r>
                  <w:r w:rsidRPr="00326ABC">
                    <w:rPr>
                      <w:rStyle w:val="apple-converted-space"/>
                    </w:rPr>
                    <w:t> </w:t>
                  </w:r>
                </w:p>
              </w:tc>
            </w:tr>
            <w:tr w:rsidR="00507DBE" w:rsidRPr="00326ABC" w14:paraId="143CF6D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34E4A" w14:textId="77777777" w:rsidR="00507DBE" w:rsidRPr="00326ABC" w:rsidRDefault="00507DBE" w:rsidP="00326ABC">
                  <w:pPr>
                    <w:spacing w:after="0"/>
                    <w:contextualSpacing/>
                    <w:jc w:val="both"/>
                  </w:pPr>
                  <w:r w:rsidRPr="00326ABC">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F5A6E" w14:textId="77777777" w:rsidR="00507DBE" w:rsidRPr="00326ABC" w:rsidRDefault="00507DBE" w:rsidP="00326ABC">
                  <w:pPr>
                    <w:spacing w:after="0"/>
                    <w:contextualSpacing/>
                    <w:jc w:val="both"/>
                  </w:pPr>
                  <w:r w:rsidRPr="00326ABC">
                    <w:t>Adaptive, Fixed (reported by company)</w:t>
                  </w:r>
                  <w:r w:rsidRPr="00326ABC">
                    <w:rPr>
                      <w:rStyle w:val="apple-converted-space"/>
                    </w:rPr>
                    <w:t> </w:t>
                  </w:r>
                </w:p>
              </w:tc>
            </w:tr>
            <w:tr w:rsidR="00507DBE" w:rsidRPr="00326ABC" w14:paraId="0A0EBCC9"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77260" w14:textId="77777777" w:rsidR="00507DBE" w:rsidRPr="00326ABC" w:rsidRDefault="00507DBE" w:rsidP="00326ABC">
                  <w:pPr>
                    <w:spacing w:after="0"/>
                    <w:contextualSpacing/>
                    <w:jc w:val="both"/>
                  </w:pPr>
                  <w:r w:rsidRPr="00326ABC">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8A8B" w14:textId="77777777" w:rsidR="00507DBE" w:rsidRPr="00326ABC" w:rsidRDefault="00507DBE" w:rsidP="00326ABC">
                  <w:pPr>
                    <w:spacing w:after="0"/>
                    <w:contextualSpacing/>
                    <w:jc w:val="both"/>
                  </w:pPr>
                  <w:r w:rsidRPr="00326ABC">
                    <w:t>Type 1; 1 front loaded + 1 additional symbol</w:t>
                  </w:r>
                </w:p>
              </w:tc>
            </w:tr>
            <w:tr w:rsidR="00507DBE" w:rsidRPr="00326ABC" w14:paraId="3BBFB4DE"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D1DAB" w14:textId="77777777" w:rsidR="00507DBE" w:rsidRPr="00326ABC" w:rsidRDefault="00507DBE" w:rsidP="00326ABC">
                  <w:pPr>
                    <w:spacing w:after="0"/>
                    <w:contextualSpacing/>
                  </w:pPr>
                  <w:r w:rsidRPr="00326ABC">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213B" w14:textId="77777777" w:rsidR="00507DBE" w:rsidRPr="00326ABC" w:rsidRDefault="00507DBE" w:rsidP="00326ABC">
                  <w:pPr>
                    <w:spacing w:after="0"/>
                    <w:contextualSpacing/>
                    <w:jc w:val="both"/>
                  </w:pPr>
                  <w:r w:rsidRPr="00326ABC">
                    <w:t>Real</w:t>
                  </w:r>
                </w:p>
              </w:tc>
            </w:tr>
            <w:tr w:rsidR="00507DBE" w:rsidRPr="00326ABC" w14:paraId="4EFFE4C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79B9" w14:textId="77777777" w:rsidR="00507DBE" w:rsidRPr="00326ABC" w:rsidRDefault="00507DBE" w:rsidP="00326ABC">
                  <w:pPr>
                    <w:spacing w:after="0"/>
                    <w:contextualSpacing/>
                    <w:jc w:val="both"/>
                  </w:pPr>
                  <w:r w:rsidRPr="00326ABC">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7637" w14:textId="77777777" w:rsidR="00507DBE" w:rsidRPr="00326ABC" w:rsidRDefault="00507DBE" w:rsidP="00326ABC">
                  <w:pPr>
                    <w:spacing w:after="0"/>
                    <w:contextualSpacing/>
                    <w:jc w:val="both"/>
                  </w:pPr>
                  <w:r w:rsidRPr="00326ABC">
                    <w:t>CDL-A (30ns), CDL-B (100ns),</w:t>
                  </w:r>
                  <w:r w:rsidRPr="00326ABC">
                    <w:rPr>
                      <w:rStyle w:val="apple-converted-space"/>
                    </w:rPr>
                    <w:t> </w:t>
                  </w:r>
                  <w:r w:rsidRPr="00326ABC">
                    <w:t>CDL-C (300ns)</w:t>
                  </w:r>
                </w:p>
              </w:tc>
            </w:tr>
          </w:tbl>
          <w:p w14:paraId="49F9C851" w14:textId="77777777" w:rsidR="00507DBE" w:rsidRPr="00326ABC" w:rsidRDefault="00507DBE" w:rsidP="00326ABC">
            <w:pPr>
              <w:pStyle w:val="bodytext0"/>
              <w:spacing w:before="0" w:beforeAutospacing="0" w:after="0" w:afterAutospacing="0" w:line="240" w:lineRule="auto"/>
              <w:ind w:firstLine="288"/>
              <w:contextualSpacing/>
              <w:rPr>
                <w:rFonts w:ascii="Times New Roman" w:hAnsi="Times New Roman" w:cs="Times New Roman"/>
                <w:lang w:eastAsia="zh-CN"/>
              </w:rPr>
            </w:pPr>
            <w:r w:rsidRPr="00326ABC">
              <w:rPr>
                <w:rFonts w:ascii="Times New Roman" w:hAnsi="Times New Roman" w:cs="Times New Roman"/>
                <w:lang w:val="en-GB" w:eastAsia="zh-CN"/>
              </w:rPr>
              <w:t> </w:t>
            </w:r>
          </w:p>
          <w:p w14:paraId="60A3FAAC" w14:textId="77777777" w:rsidR="00507DBE" w:rsidRPr="00326ABC" w:rsidRDefault="00507DBE" w:rsidP="00326ABC">
            <w:pPr>
              <w:spacing w:before="0" w:after="0" w:line="240" w:lineRule="auto"/>
              <w:contextualSpacing/>
              <w:rPr>
                <w:rFonts w:eastAsiaTheme="minorHAnsi"/>
                <w:b/>
                <w:bCs/>
                <w:sz w:val="24"/>
                <w:szCs w:val="24"/>
              </w:rPr>
            </w:pPr>
            <w:r w:rsidRPr="00326ABC">
              <w:rPr>
                <w:b/>
                <w:bCs/>
                <w:sz w:val="22"/>
                <w:szCs w:val="22"/>
                <w:highlight w:val="green"/>
              </w:rPr>
              <w:t>Agreement</w:t>
            </w:r>
          </w:p>
          <w:p w14:paraId="0DD48462" w14:textId="3959B01C" w:rsidR="00507DBE" w:rsidRPr="00326ABC" w:rsidRDefault="00507DBE" w:rsidP="00326ABC">
            <w:pPr>
              <w:spacing w:before="0" w:after="0" w:line="240" w:lineRule="auto"/>
              <w:contextualSpacing/>
              <w:rPr>
                <w:sz w:val="22"/>
                <w:szCs w:val="22"/>
              </w:rPr>
            </w:pPr>
            <w:r w:rsidRPr="00326ABC">
              <w:rPr>
                <w:sz w:val="22"/>
                <w:szCs w:val="22"/>
              </w:rPr>
              <w:t>For 8TX UE uplink transmission, study codebook- and non-codebook-based transmission with maximal layer number of both 4 and 8 layers.</w:t>
            </w:r>
          </w:p>
          <w:p w14:paraId="40C5F8CA" w14:textId="0DE92733" w:rsidR="000E16F7" w:rsidRPr="00326ABC" w:rsidRDefault="000E16F7" w:rsidP="00326ABC">
            <w:pPr>
              <w:spacing w:before="0" w:after="0" w:line="240" w:lineRule="auto"/>
              <w:contextualSpacing/>
              <w:rPr>
                <w:sz w:val="22"/>
                <w:szCs w:val="22"/>
              </w:rPr>
            </w:pPr>
          </w:p>
          <w:p w14:paraId="1F865614" w14:textId="77777777" w:rsidR="00F66392" w:rsidRPr="00326ABC" w:rsidRDefault="00F66392" w:rsidP="00326ABC">
            <w:pPr>
              <w:spacing w:before="0" w:after="0" w:line="240" w:lineRule="auto"/>
              <w:contextualSpacing/>
              <w:rPr>
                <w:rFonts w:eastAsiaTheme="minorHAnsi"/>
                <w:b/>
                <w:bCs/>
                <w:sz w:val="24"/>
                <w:szCs w:val="24"/>
              </w:rPr>
            </w:pPr>
            <w:r w:rsidRPr="00326ABC">
              <w:rPr>
                <w:b/>
                <w:bCs/>
                <w:sz w:val="22"/>
                <w:szCs w:val="22"/>
                <w:highlight w:val="green"/>
              </w:rPr>
              <w:t>Agreement</w:t>
            </w:r>
          </w:p>
          <w:p w14:paraId="7FBE2EF6" w14:textId="53729886" w:rsidR="000E16F7" w:rsidRPr="00326ABC" w:rsidRDefault="00000000" w:rsidP="00326ABC">
            <w:pPr>
              <w:spacing w:before="0" w:after="0" w:line="240" w:lineRule="auto"/>
              <w:contextualSpacing/>
              <w:rPr>
                <w:sz w:val="22"/>
                <w:szCs w:val="22"/>
              </w:rPr>
            </w:pPr>
            <w:hyperlink r:id="rId13" w:tgtFrame="_blank" w:history="1">
              <w:r w:rsidR="000E16F7" w:rsidRPr="00326ABC">
                <w:rPr>
                  <w:sz w:val="22"/>
                  <w:szCs w:val="22"/>
                </w:rPr>
                <w:t>Adopt the following Table as the reference EVM for SLS evaluation.</w:t>
              </w:r>
            </w:hyperlink>
          </w:p>
          <w:p w14:paraId="0411C8E1" w14:textId="7F732778" w:rsidR="000E16F7" w:rsidRPr="00326ABC" w:rsidRDefault="000E16F7" w:rsidP="00326ABC">
            <w:pPr>
              <w:pStyle w:val="ListParagraph"/>
              <w:numPr>
                <w:ilvl w:val="0"/>
                <w:numId w:val="15"/>
              </w:numPr>
              <w:spacing w:before="0" w:line="240" w:lineRule="auto"/>
              <w:contextualSpacing/>
              <w:rPr>
                <w:rFonts w:ascii="Times New Roman" w:hAnsi="Times New Roman"/>
              </w:rPr>
            </w:pPr>
            <w:r w:rsidRPr="00326ABC">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0E16F7" w:rsidRPr="00326ABC" w14:paraId="4C334F9E" w14:textId="77777777" w:rsidTr="000E16F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8793D"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FF83F"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Style w:val="Strong"/>
                      <w:rFonts w:ascii="Times New Roman" w:eastAsia="SimSun" w:hAnsi="Times New Roman" w:cs="Times New Roman"/>
                    </w:rPr>
                    <w:t>Value</w:t>
                  </w:r>
                </w:p>
              </w:tc>
            </w:tr>
            <w:tr w:rsidR="000E16F7" w:rsidRPr="00326ABC" w14:paraId="4699958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24C38"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B2E8CC"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3.5 GHz</w:t>
                  </w:r>
                </w:p>
              </w:tc>
            </w:tr>
            <w:tr w:rsidR="000E16F7" w:rsidRPr="00326ABC" w14:paraId="46056506"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3775"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FE4E0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OFDMA</w:t>
                  </w:r>
                  <w:r w:rsidRPr="00326ABC">
                    <w:rPr>
                      <w:rStyle w:val="apple-converted-space"/>
                      <w:rFonts w:ascii="Times New Roman" w:hAnsi="Times New Roman" w:cs="Times New Roman"/>
                    </w:rPr>
                    <w:t> </w:t>
                  </w:r>
                </w:p>
              </w:tc>
            </w:tr>
            <w:tr w:rsidR="000E16F7" w:rsidRPr="00326ABC" w14:paraId="6CB7AE8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6D45"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C9E4F4"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14 OFDM symbol slot</w:t>
                  </w:r>
                </w:p>
                <w:p w14:paraId="61614C44"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SCS ,</w:t>
                  </w:r>
                  <w:r w:rsidRPr="00326ABC">
                    <w:rPr>
                      <w:rStyle w:val="apple-converted-space"/>
                      <w:rFonts w:ascii="Times New Roman" w:hAnsi="Times New Roman" w:cs="Times New Roman"/>
                    </w:rPr>
                    <w:t> </w:t>
                  </w:r>
                  <w:r w:rsidRPr="00326ABC">
                    <w:rPr>
                      <w:rFonts w:ascii="Times New Roman" w:hAnsi="Times New Roman" w:cs="Times New Roman"/>
                    </w:rPr>
                    <w:t>30</w:t>
                  </w:r>
                  <w:r w:rsidRPr="00326ABC">
                    <w:rPr>
                      <w:rStyle w:val="apple-converted-space"/>
                      <w:rFonts w:ascii="Times New Roman" w:hAnsi="Times New Roman" w:cs="Times New Roman"/>
                    </w:rPr>
                    <w:t> </w:t>
                  </w:r>
                  <w:r w:rsidRPr="00326ABC">
                    <w:rPr>
                      <w:rFonts w:ascii="Times New Roman" w:hAnsi="Times New Roman" w:cs="Times New Roman"/>
                    </w:rPr>
                    <w:t>KHz</w:t>
                  </w:r>
                  <w:r w:rsidRPr="00326ABC">
                    <w:rPr>
                      <w:rStyle w:val="apple-converted-space"/>
                      <w:rFonts w:ascii="Times New Roman" w:hAnsi="Times New Roman" w:cs="Times New Roman"/>
                    </w:rPr>
                    <w:t>  </w:t>
                  </w:r>
                </w:p>
              </w:tc>
            </w:tr>
            <w:tr w:rsidR="000E16F7" w:rsidRPr="00326ABC" w14:paraId="195979E2" w14:textId="77777777" w:rsidTr="000E16F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08654"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1E3163"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Outdoor FWA (38.901): UMa (ISD = 500 m), 100% Outdoor, 3Km/h</w:t>
                  </w:r>
                </w:p>
              </w:tc>
            </w:tr>
            <w:tr w:rsidR="000E16F7" w:rsidRPr="00326ABC" w14:paraId="439763B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18A5A18E" w14:textId="77777777" w:rsidR="000E16F7" w:rsidRPr="00326ABC" w:rsidRDefault="000E16F7" w:rsidP="00326ABC">
                  <w:pPr>
                    <w:spacing w:after="0"/>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337EE2"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Indoor FWA (38.901): UMi (ISD = 200 m), 100% Indoor, 3Km/h</w:t>
                  </w:r>
                </w:p>
              </w:tc>
            </w:tr>
            <w:tr w:rsidR="000E16F7" w:rsidRPr="00326ABC" w14:paraId="19D4525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21D9457D" w14:textId="77777777" w:rsidR="000E16F7" w:rsidRPr="00326ABC" w:rsidRDefault="000E16F7" w:rsidP="00326ABC">
                  <w:pPr>
                    <w:spacing w:after="0"/>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4B965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Industrial (38.901): Indoor Office (Inh ), 3Km/h</w:t>
                  </w:r>
                </w:p>
              </w:tc>
            </w:tr>
            <w:tr w:rsidR="000E16F7" w:rsidRPr="00326ABC" w14:paraId="0FC86EBA"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A44F"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lastRenderedPageBreak/>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170FD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38.901</w:t>
                  </w:r>
                </w:p>
              </w:tc>
            </w:tr>
            <w:tr w:rsidR="000E16F7" w:rsidRPr="00326ABC" w14:paraId="3E90072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C8197"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144B0C"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20 MHz, 100 MHz</w:t>
                  </w:r>
                  <w:r w:rsidRPr="00326ABC">
                    <w:rPr>
                      <w:rStyle w:val="apple-converted-space"/>
                      <w:rFonts w:ascii="Times New Roman" w:hAnsi="Times New Roman" w:cs="Times New Roman"/>
                    </w:rPr>
                    <w:t> </w:t>
                  </w:r>
                </w:p>
              </w:tc>
            </w:tr>
            <w:tr w:rsidR="000E16F7" w:rsidRPr="00326ABC" w14:paraId="0DA12A1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F84A4" w14:textId="77777777" w:rsidR="000E16F7" w:rsidRPr="00326ABC" w:rsidRDefault="000E16F7" w:rsidP="00326ABC">
                  <w:pPr>
                    <w:pStyle w:val="mc-p"/>
                    <w:spacing w:before="0" w:beforeAutospacing="0" w:after="0" w:afterAutospacing="0"/>
                    <w:contextualSpacing/>
                    <w:rPr>
                      <w:rFonts w:ascii="Times New Roman" w:hAnsi="Times New Roman" w:cs="Times New Roman"/>
                    </w:rPr>
                  </w:pPr>
                  <w:r w:rsidRPr="00326ABC">
                    <w:rPr>
                      <w:rFonts w:ascii="Times New Roman" w:hAnsi="Times New Roman" w:cs="Times New Roman"/>
                    </w:rPr>
                    <w:t>gNB RX antenna setup and port layouts</w:t>
                  </w:r>
                </w:p>
                <w:p w14:paraId="6F404BC3"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w:t>
                  </w:r>
                  <w:r w:rsidRPr="00326ABC">
                    <w:rPr>
                      <w:rFonts w:ascii="Cambria Math" w:hAnsi="Cambria Math" w:cs="Cambria Math"/>
                    </w:rPr>
                    <w:t>𝑀</w:t>
                  </w:r>
                  <w:r w:rsidRPr="00326ABC">
                    <w:rPr>
                      <w:rFonts w:ascii="Times New Roman" w:hAnsi="Times New Roman" w:cs="Times New Roman"/>
                    </w:rPr>
                    <w:t>,</w:t>
                  </w:r>
                  <w:r w:rsidRPr="00326ABC">
                    <w:rPr>
                      <w:rFonts w:ascii="Cambria Math" w:hAnsi="Cambria Math" w:cs="Cambria Math"/>
                    </w:rPr>
                    <w:t>𝑁</w:t>
                  </w:r>
                  <w:r w:rsidRPr="00326ABC">
                    <w:rPr>
                      <w:rFonts w:ascii="Times New Roman" w:hAnsi="Times New Roman" w:cs="Times New Roman"/>
                    </w:rPr>
                    <w:t>,</w:t>
                  </w:r>
                  <w:r w:rsidRPr="00326ABC">
                    <w:rPr>
                      <w:rFonts w:ascii="Cambria Math" w:hAnsi="Cambria Math" w:cs="Cambria Math"/>
                    </w:rPr>
                    <w:t>𝑃</w:t>
                  </w:r>
                  <w:r w:rsidRPr="00326ABC">
                    <w:rPr>
                      <w:rFonts w:ascii="Times New Roman" w:hAnsi="Times New Roman" w:cs="Times New Roman"/>
                    </w:rPr>
                    <w:t>,</w:t>
                  </w:r>
                  <w:r w:rsidRPr="00326ABC">
                    <w:rPr>
                      <w:rFonts w:ascii="Cambria Math" w:hAnsi="Cambria Math" w:cs="Cambria Math"/>
                    </w:rPr>
                    <w:t>𝑀𝑔</w:t>
                  </w:r>
                  <w:r w:rsidRPr="00326ABC">
                    <w:rPr>
                      <w:rFonts w:ascii="Times New Roman" w:hAnsi="Times New Roman" w:cs="Times New Roman"/>
                    </w:rPr>
                    <w:t>,</w:t>
                  </w:r>
                  <w:r w:rsidRPr="00326ABC">
                    <w:rPr>
                      <w:rFonts w:ascii="Cambria Math" w:hAnsi="Cambria Math" w:cs="Cambria Math"/>
                    </w:rPr>
                    <w:t>𝑁𝑔</w:t>
                  </w:r>
                  <w:r w:rsidRPr="00326ABC">
                    <w:rPr>
                      <w:rFonts w:ascii="Times New Roman" w:hAnsi="Times New Roman" w:cs="Times New Roman"/>
                    </w:rPr>
                    <w:t>,</w:t>
                  </w:r>
                  <w:r w:rsidRPr="00326ABC">
                    <w:rPr>
                      <w:rFonts w:ascii="Cambria Math" w:hAnsi="Cambria Math" w:cs="Cambria Math"/>
                    </w:rPr>
                    <w:t>𝑀𝑝</w:t>
                  </w:r>
                  <w:r w:rsidRPr="00326ABC">
                    <w:rPr>
                      <w:rFonts w:ascii="Times New Roman" w:hAnsi="Times New Roman" w:cs="Times New Roman"/>
                    </w:rPr>
                    <w:t>,</w:t>
                  </w:r>
                  <w:r w:rsidRPr="00326ABC">
                    <w:rPr>
                      <w:rFonts w:ascii="Cambria Math" w:hAnsi="Cambria Math" w:cs="Cambria Math"/>
                    </w:rPr>
                    <w:t>𝑁𝑝</w:t>
                  </w:r>
                  <w:r w:rsidRPr="00326ABC">
                    <w:rPr>
                      <w:rFonts w:ascii="Times New Roman" w:hAnsi="Times New Roman" w:cs="Times New Roman"/>
                    </w:rPr>
                    <w:t>)</w:t>
                  </w:r>
                  <w:r w:rsidRPr="00326ABC">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0A75CEC"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Outdoor FWA : </w:t>
                  </w:r>
                </w:p>
                <w:p w14:paraId="7FA47E8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(8,8,2,1,1,4,8) with (</w:t>
                  </w:r>
                  <w:r w:rsidRPr="00326ABC">
                    <w:rPr>
                      <w:rFonts w:ascii="Cambria Math" w:hAnsi="Cambria Math" w:cs="Cambria Math"/>
                      <w:lang w:val="de-DE"/>
                    </w:rPr>
                    <w:t>𝑑</w:t>
                  </w:r>
                  <w:r w:rsidRPr="00326ABC">
                    <w:rPr>
                      <w:rFonts w:ascii="Times New Roman" w:hAnsi="Times New Roman" w:cs="Times New Roman"/>
                      <w:lang w:val="de-DE"/>
                    </w:rPr>
                    <w:t>H, </w:t>
                  </w:r>
                  <w:r w:rsidRPr="00326ABC">
                    <w:rPr>
                      <w:rFonts w:ascii="Cambria Math" w:hAnsi="Cambria Math" w:cs="Cambria Math"/>
                      <w:lang w:val="de-DE"/>
                    </w:rPr>
                    <w:t>𝑑</w:t>
                  </w:r>
                  <w:r w:rsidRPr="00326ABC">
                    <w:rPr>
                      <w:rFonts w:ascii="Times New Roman" w:hAnsi="Times New Roman" w:cs="Times New Roman"/>
                      <w:lang w:val="de-DE"/>
                    </w:rPr>
                    <w:t>V) = (0.5, 0.8)</w:t>
                  </w:r>
                  <w:r w:rsidRPr="00326ABC">
                    <w:rPr>
                      <w:rFonts w:ascii="Cambria Math" w:hAnsi="Cambria Math" w:cs="Cambria Math"/>
                      <w:lang w:val="de-DE"/>
                    </w:rPr>
                    <w:t>𝜆</w:t>
                  </w:r>
                </w:p>
                <w:p w14:paraId="64980FF6"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(4,4,2,1,1,4,4) with (</w:t>
                  </w:r>
                  <w:r w:rsidRPr="00326ABC">
                    <w:rPr>
                      <w:rFonts w:ascii="Cambria Math" w:hAnsi="Cambria Math" w:cs="Cambria Math"/>
                      <w:lang w:val="de-DE"/>
                    </w:rPr>
                    <w:t>𝑑</w:t>
                  </w:r>
                  <w:r w:rsidRPr="00326ABC">
                    <w:rPr>
                      <w:rFonts w:ascii="Times New Roman" w:hAnsi="Times New Roman" w:cs="Times New Roman"/>
                      <w:lang w:val="de-DE"/>
                    </w:rPr>
                    <w:t>H, </w:t>
                  </w:r>
                  <w:r w:rsidRPr="00326ABC">
                    <w:rPr>
                      <w:rFonts w:ascii="Cambria Math" w:hAnsi="Cambria Math" w:cs="Cambria Math"/>
                      <w:lang w:val="de-DE"/>
                    </w:rPr>
                    <w:t>𝑑</w:t>
                  </w:r>
                  <w:r w:rsidRPr="00326ABC">
                    <w:rPr>
                      <w:rFonts w:ascii="Times New Roman" w:hAnsi="Times New Roman" w:cs="Times New Roman"/>
                      <w:lang w:val="de-DE"/>
                    </w:rPr>
                    <w:t>V) = (0.5, 0.8)</w:t>
                  </w:r>
                  <w:r w:rsidRPr="00326ABC">
                    <w:rPr>
                      <w:rFonts w:ascii="Cambria Math" w:hAnsi="Cambria Math" w:cs="Cambria Math"/>
                      <w:lang w:val="de-DE"/>
                    </w:rPr>
                    <w:t>𝜆</w:t>
                  </w:r>
                </w:p>
                <w:p w14:paraId="38A92C4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 </w:t>
                  </w:r>
                </w:p>
                <w:p w14:paraId="4D15814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Indoor FWA : </w:t>
                  </w:r>
                </w:p>
                <w:p w14:paraId="4D0E666D"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(8,8,2,1,1,4,8) with (</w:t>
                  </w:r>
                  <w:r w:rsidRPr="00326ABC">
                    <w:rPr>
                      <w:rFonts w:ascii="Cambria Math" w:hAnsi="Cambria Math" w:cs="Cambria Math"/>
                      <w:lang w:val="de-DE"/>
                    </w:rPr>
                    <w:t>𝑑</w:t>
                  </w:r>
                  <w:r w:rsidRPr="00326ABC">
                    <w:rPr>
                      <w:rFonts w:ascii="Times New Roman" w:hAnsi="Times New Roman" w:cs="Times New Roman"/>
                      <w:lang w:val="de-DE"/>
                    </w:rPr>
                    <w:t>H, </w:t>
                  </w:r>
                  <w:r w:rsidRPr="00326ABC">
                    <w:rPr>
                      <w:rFonts w:ascii="Cambria Math" w:hAnsi="Cambria Math" w:cs="Cambria Math"/>
                      <w:lang w:val="de-DE"/>
                    </w:rPr>
                    <w:t>𝑑</w:t>
                  </w:r>
                  <w:r w:rsidRPr="00326ABC">
                    <w:rPr>
                      <w:rFonts w:ascii="Times New Roman" w:hAnsi="Times New Roman" w:cs="Times New Roman"/>
                      <w:lang w:val="de-DE"/>
                    </w:rPr>
                    <w:t>V) = (0.5, 0.8)</w:t>
                  </w:r>
                  <w:r w:rsidRPr="00326ABC">
                    <w:rPr>
                      <w:rFonts w:ascii="Cambria Math" w:hAnsi="Cambria Math" w:cs="Cambria Math"/>
                      <w:lang w:val="de-DE"/>
                    </w:rPr>
                    <w:t>𝜆</w:t>
                  </w:r>
                </w:p>
                <w:p w14:paraId="3C7C3C50"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(4,4,2,1,1,4,4) with (</w:t>
                  </w:r>
                  <w:r w:rsidRPr="00326ABC">
                    <w:rPr>
                      <w:rFonts w:ascii="Cambria Math" w:hAnsi="Cambria Math" w:cs="Cambria Math"/>
                      <w:lang w:val="de-DE"/>
                    </w:rPr>
                    <w:t>𝑑</w:t>
                  </w:r>
                  <w:r w:rsidRPr="00326ABC">
                    <w:rPr>
                      <w:rFonts w:ascii="Times New Roman" w:hAnsi="Times New Roman" w:cs="Times New Roman"/>
                      <w:lang w:val="de-DE"/>
                    </w:rPr>
                    <w:t>H, </w:t>
                  </w:r>
                  <w:r w:rsidRPr="00326ABC">
                    <w:rPr>
                      <w:rFonts w:ascii="Cambria Math" w:hAnsi="Cambria Math" w:cs="Cambria Math"/>
                      <w:lang w:val="de-DE"/>
                    </w:rPr>
                    <w:t>𝑑</w:t>
                  </w:r>
                  <w:r w:rsidRPr="00326ABC">
                    <w:rPr>
                      <w:rFonts w:ascii="Times New Roman" w:hAnsi="Times New Roman" w:cs="Times New Roman"/>
                      <w:lang w:val="de-DE"/>
                    </w:rPr>
                    <w:t>V) = (0.5, 0.8)</w:t>
                  </w:r>
                  <w:r w:rsidRPr="00326ABC">
                    <w:rPr>
                      <w:rFonts w:ascii="Cambria Math" w:hAnsi="Cambria Math" w:cs="Cambria Math"/>
                      <w:lang w:val="de-DE"/>
                    </w:rPr>
                    <w:t>𝜆</w:t>
                  </w:r>
                </w:p>
                <w:p w14:paraId="0522A54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 </w:t>
                  </w:r>
                </w:p>
                <w:p w14:paraId="1D2C4574"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Industrial:</w:t>
                  </w:r>
                </w:p>
                <w:p w14:paraId="46713BBF"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(2,2,2,1,1,2,2) with (dH , dV ) = (0.5, 0.5)λ</w:t>
                  </w:r>
                </w:p>
                <w:p w14:paraId="010DE89B" w14:textId="77777777" w:rsidR="000E16F7" w:rsidRPr="00326ABC" w:rsidRDefault="000E16F7" w:rsidP="00326ABC">
                  <w:pPr>
                    <w:pStyle w:val="mc-p"/>
                    <w:spacing w:before="0" w:beforeAutospacing="0" w:after="0" w:afterAutospacing="0"/>
                    <w:contextualSpacing/>
                    <w:rPr>
                      <w:rFonts w:ascii="Times New Roman" w:hAnsi="Times New Roman" w:cs="Times New Roman"/>
                    </w:rPr>
                  </w:pPr>
                  <w:r w:rsidRPr="00326ABC">
                    <w:rPr>
                      <w:rFonts w:ascii="Times New Roman" w:hAnsi="Times New Roman" w:cs="Times New Roman"/>
                    </w:rPr>
                    <w:t> </w:t>
                  </w:r>
                </w:p>
              </w:tc>
            </w:tr>
            <w:tr w:rsidR="000E16F7" w:rsidRPr="00326ABC" w14:paraId="709EC37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8C5DD"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2BB13F"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Outdoor/Indoor FWA : </w:t>
                  </w:r>
                </w:p>
                <w:p w14:paraId="4C3BAD28"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38.901 Table 7.3-1, 8 dBi , 65° HPBW</w:t>
                  </w:r>
                </w:p>
                <w:p w14:paraId="286EA742"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 </w:t>
                  </w:r>
                </w:p>
                <w:p w14:paraId="38134CA5"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Industrial:</w:t>
                  </w:r>
                </w:p>
                <w:p w14:paraId="57701C39"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IMT.2412 Table 10,5 dBi , 90° HPBW</w:t>
                  </w:r>
                </w:p>
                <w:p w14:paraId="02F79F16"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lang w:val="de-DE"/>
                    </w:rPr>
                    <w:t> </w:t>
                  </w:r>
                </w:p>
              </w:tc>
            </w:tr>
            <w:tr w:rsidR="000E16F7" w:rsidRPr="00326ABC" w14:paraId="286F52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CA597"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94CA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5dB</w:t>
                  </w:r>
                  <w:r w:rsidRPr="00326ABC">
                    <w:rPr>
                      <w:rStyle w:val="apple-converted-space"/>
                      <w:rFonts w:ascii="Times New Roman" w:hAnsi="Times New Roman" w:cs="Times New Roman"/>
                    </w:rPr>
                    <w:t> </w:t>
                  </w:r>
                </w:p>
              </w:tc>
            </w:tr>
            <w:tr w:rsidR="000E16F7" w:rsidRPr="00326ABC" w14:paraId="0656CA5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B46E6"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6BBDA1"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MMSE-IRC</w:t>
                  </w:r>
                </w:p>
              </w:tc>
            </w:tr>
            <w:tr w:rsidR="000E16F7" w:rsidRPr="00326ABC" w14:paraId="6A0345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3BCF"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694EDD"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Single user with proportional fair</w:t>
                  </w:r>
                </w:p>
              </w:tc>
            </w:tr>
            <w:tr w:rsidR="000E16F7" w:rsidRPr="00326ABC" w14:paraId="7C596C3B"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CC186"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B90408" w14:textId="77777777" w:rsidR="000E16F7" w:rsidRPr="00326ABC" w:rsidRDefault="000E16F7" w:rsidP="00326ABC">
                  <w:pPr>
                    <w:pStyle w:val="mc-p"/>
                    <w:spacing w:before="0" w:beforeAutospacing="0" w:after="0" w:afterAutospacing="0"/>
                    <w:ind w:left="250" w:hanging="180"/>
                    <w:contextualSpacing/>
                    <w:jc w:val="both"/>
                    <w:rPr>
                      <w:rFonts w:ascii="Times New Roman" w:hAnsi="Times New Roman" w:cs="Times New Roman"/>
                    </w:rPr>
                  </w:pPr>
                  <w:r w:rsidRPr="00326ABC">
                    <w:rPr>
                      <w:rFonts w:ascii="Times New Roman" w:hAnsi="Times New Roman" w:cs="Times New Roman"/>
                    </w:rPr>
                    <w:t>-   </w:t>
                  </w:r>
                  <w:r w:rsidRPr="00326ABC">
                    <w:rPr>
                      <w:rStyle w:val="apple-converted-space"/>
                      <w:rFonts w:ascii="Times New Roman" w:hAnsi="Times New Roman" w:cs="Times New Roman"/>
                    </w:rPr>
                    <w:t> </w:t>
                  </w:r>
                  <w:r w:rsidRPr="00326ABC">
                    <w:rPr>
                      <w:rFonts w:ascii="Times New Roman" w:hAnsi="Times New Roman" w:cs="Times New Roman"/>
                    </w:rPr>
                    <w:t>Up to 64 QAM</w:t>
                  </w:r>
                  <w:r w:rsidRPr="00326ABC">
                    <w:rPr>
                      <w:rStyle w:val="apple-converted-space"/>
                      <w:rFonts w:ascii="Times New Roman" w:hAnsi="Times New Roman" w:cs="Times New Roman"/>
                    </w:rPr>
                    <w:t>  </w:t>
                  </w:r>
                </w:p>
                <w:p w14:paraId="76DC4BEB" w14:textId="77777777" w:rsidR="000E16F7" w:rsidRPr="00326ABC" w:rsidRDefault="000E16F7" w:rsidP="00326ABC">
                  <w:pPr>
                    <w:pStyle w:val="mc-p"/>
                    <w:spacing w:before="0" w:beforeAutospacing="0" w:after="0" w:afterAutospacing="0"/>
                    <w:ind w:left="250" w:hanging="180"/>
                    <w:contextualSpacing/>
                    <w:jc w:val="both"/>
                    <w:rPr>
                      <w:rFonts w:ascii="Times New Roman" w:hAnsi="Times New Roman" w:cs="Times New Roman"/>
                    </w:rPr>
                  </w:pPr>
                  <w:r w:rsidRPr="00326ABC">
                    <w:rPr>
                      <w:rFonts w:ascii="Times New Roman" w:hAnsi="Times New Roman" w:cs="Times New Roman"/>
                    </w:rPr>
                    <w:t>-   </w:t>
                  </w:r>
                  <w:r w:rsidRPr="00326ABC">
                    <w:rPr>
                      <w:rStyle w:val="apple-converted-space"/>
                      <w:rFonts w:ascii="Times New Roman" w:hAnsi="Times New Roman" w:cs="Times New Roman"/>
                    </w:rPr>
                    <w:t> </w:t>
                  </w:r>
                  <w:r w:rsidRPr="00326ABC">
                    <w:rPr>
                      <w:rFonts w:ascii="Times New Roman" w:hAnsi="Times New Roman" w:cs="Times New Roman"/>
                    </w:rPr>
                    <w:t>Up to</w:t>
                  </w:r>
                  <w:r w:rsidRPr="00326ABC">
                    <w:rPr>
                      <w:rStyle w:val="apple-converted-space"/>
                      <w:rFonts w:ascii="Times New Roman" w:hAnsi="Times New Roman" w:cs="Times New Roman"/>
                    </w:rPr>
                    <w:t> </w:t>
                  </w:r>
                  <w:r w:rsidRPr="00326ABC">
                    <w:rPr>
                      <w:rFonts w:ascii="Times New Roman" w:hAnsi="Times New Roman" w:cs="Times New Roman"/>
                    </w:rPr>
                    <w:t>256QAM</w:t>
                  </w:r>
                  <w:r w:rsidRPr="00326ABC">
                    <w:rPr>
                      <w:rStyle w:val="apple-converted-space"/>
                      <w:rFonts w:ascii="Times New Roman" w:hAnsi="Times New Roman" w:cs="Times New Roman"/>
                    </w:rPr>
                    <w:t>  </w:t>
                  </w:r>
                </w:p>
              </w:tc>
            </w:tr>
            <w:tr w:rsidR="000E16F7" w:rsidRPr="00326ABC" w14:paraId="6EDE724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0900"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57F853"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SU-MIMO with rank adaptation</w:t>
                  </w:r>
                </w:p>
              </w:tc>
            </w:tr>
            <w:tr w:rsidR="000E16F7" w:rsidRPr="00326ABC" w14:paraId="3520716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E2E1"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F9C5A8"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3 Km/h</w:t>
                  </w:r>
                </w:p>
              </w:tc>
            </w:tr>
            <w:tr w:rsidR="000E16F7" w:rsidRPr="00326ABC" w14:paraId="5B56B2E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7A07" w14:textId="77777777" w:rsidR="000E16F7" w:rsidRPr="00326ABC" w:rsidRDefault="000E16F7" w:rsidP="00326ABC">
                  <w:pPr>
                    <w:pStyle w:val="mc-p"/>
                    <w:spacing w:before="0" w:beforeAutospacing="0" w:after="0" w:afterAutospacing="0"/>
                    <w:contextualSpacing/>
                    <w:rPr>
                      <w:rFonts w:ascii="Times New Roman" w:hAnsi="Times New Roman" w:cs="Times New Roman"/>
                    </w:rPr>
                  </w:pPr>
                  <w:r w:rsidRPr="00326ABC">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D23C0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To be defined according to outcome of Proposal 2.1</w:t>
                  </w:r>
                </w:p>
              </w:tc>
            </w:tr>
            <w:tr w:rsidR="000E16F7" w:rsidRPr="00326ABC" w14:paraId="0090EE2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B7077"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B63F73"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   </w:t>
                  </w:r>
                  <w:r w:rsidRPr="00326ABC">
                    <w:rPr>
                      <w:rStyle w:val="apple-converted-space"/>
                      <w:rFonts w:ascii="Times New Roman" w:hAnsi="Times New Roman" w:cs="Times New Roman"/>
                    </w:rPr>
                    <w:t> </w:t>
                  </w:r>
                  <w:r w:rsidRPr="00326ABC">
                    <w:rPr>
                      <w:rFonts w:ascii="Times New Roman" w:hAnsi="Times New Roman" w:cs="Times New Roman"/>
                    </w:rPr>
                    <w:t>FTP model 1: Packet size 500KB, RU= 50% and suggested low/high RU of values of 20% and 70%</w:t>
                  </w:r>
                </w:p>
                <w:p w14:paraId="4DACFDC9"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   Full buffer (optional) </w:t>
                  </w:r>
                </w:p>
              </w:tc>
            </w:tr>
            <w:tr w:rsidR="000E16F7" w:rsidRPr="00326ABC" w14:paraId="6BBDFC0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CF162"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9524A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R15 UL 4-Tx codebook ,</w:t>
                  </w:r>
                  <w:r w:rsidRPr="00326ABC">
                    <w:rPr>
                      <w:rStyle w:val="apple-converted-space"/>
                      <w:rFonts w:ascii="Times New Roman" w:hAnsi="Times New Roman" w:cs="Times New Roman"/>
                    </w:rPr>
                    <w:t> </w:t>
                  </w:r>
                </w:p>
                <w:p w14:paraId="1EACF19E"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Eigen-based,</w:t>
                  </w:r>
                  <w:r w:rsidRPr="00326ABC">
                    <w:rPr>
                      <w:rStyle w:val="apple-converted-space"/>
                      <w:rFonts w:ascii="Times New Roman" w:hAnsi="Times New Roman" w:cs="Times New Roman"/>
                    </w:rPr>
                    <w:t> </w:t>
                  </w:r>
                  <w:r w:rsidRPr="00326ABC">
                    <w:rPr>
                      <w:rFonts w:ascii="Times New Roman" w:hAnsi="Times New Roman" w:cs="Times New Roman"/>
                    </w:rPr>
                    <w:t>companies report PRG assumption</w:t>
                  </w:r>
                  <w:r w:rsidRPr="00326ABC">
                    <w:rPr>
                      <w:rStyle w:val="apple-converted-space"/>
                      <w:rFonts w:ascii="Times New Roman" w:hAnsi="Times New Roman" w:cs="Times New Roman"/>
                    </w:rPr>
                    <w:t> </w:t>
                  </w:r>
                </w:p>
              </w:tc>
            </w:tr>
            <w:tr w:rsidR="000E16F7" w:rsidRPr="00326ABC" w14:paraId="51B3F73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AC39A"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AEDF28"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 xml:space="preserve">Wideband </w:t>
                  </w:r>
                </w:p>
              </w:tc>
            </w:tr>
            <w:tr w:rsidR="000E16F7" w:rsidRPr="00326ABC" w14:paraId="76298A25"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0ED14"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33CCCB"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Open loop,</w:t>
                  </w:r>
                  <w:r w:rsidRPr="00326ABC">
                    <w:rPr>
                      <w:rStyle w:val="apple-converted-space"/>
                      <w:rFonts w:ascii="Times New Roman" w:hAnsi="Times New Roman" w:cs="Times New Roman"/>
                    </w:rPr>
                    <w:t> </w:t>
                  </w:r>
                </w:p>
                <w:p w14:paraId="004447E4" w14:textId="77777777" w:rsidR="000E16F7" w:rsidRPr="00326ABC" w:rsidRDefault="000E16F7" w:rsidP="00326ABC">
                  <w:pPr>
                    <w:pStyle w:val="mc-p"/>
                    <w:spacing w:before="0" w:beforeAutospacing="0" w:after="0" w:afterAutospacing="0"/>
                    <w:ind w:left="250" w:hanging="180"/>
                    <w:contextualSpacing/>
                    <w:jc w:val="both"/>
                    <w:rPr>
                      <w:rFonts w:ascii="Times New Roman" w:hAnsi="Times New Roman" w:cs="Times New Roman"/>
                    </w:rPr>
                  </w:pPr>
                  <w:r w:rsidRPr="00326ABC">
                    <w:rPr>
                      <w:rFonts w:ascii="Times New Roman" w:hAnsi="Times New Roman" w:cs="Times New Roman"/>
                    </w:rPr>
                    <w:t>-   </w:t>
                  </w:r>
                  <w:r w:rsidRPr="00326ABC">
                    <w:rPr>
                      <w:rStyle w:val="apple-converted-space"/>
                      <w:rFonts w:ascii="Times New Roman" w:hAnsi="Times New Roman" w:cs="Times New Roman"/>
                    </w:rPr>
                    <w:t> </w:t>
                  </w:r>
                  <w:r w:rsidRPr="00326ABC">
                    <w:rPr>
                      <w:rFonts w:ascii="Times New Roman" w:hAnsi="Times New Roman" w:cs="Times New Roman"/>
                    </w:rPr>
                    <w:t>alpha = 0.8</w:t>
                  </w:r>
                </w:p>
                <w:p w14:paraId="5686A3E6" w14:textId="77777777" w:rsidR="000E16F7" w:rsidRPr="00326ABC" w:rsidRDefault="000E16F7" w:rsidP="00326ABC">
                  <w:pPr>
                    <w:pStyle w:val="mc-p"/>
                    <w:spacing w:before="0" w:beforeAutospacing="0" w:after="0" w:afterAutospacing="0"/>
                    <w:ind w:left="250" w:hanging="180"/>
                    <w:contextualSpacing/>
                    <w:jc w:val="both"/>
                    <w:rPr>
                      <w:rFonts w:ascii="Times New Roman" w:hAnsi="Times New Roman" w:cs="Times New Roman"/>
                    </w:rPr>
                  </w:pPr>
                  <w:r w:rsidRPr="00326ABC">
                    <w:rPr>
                      <w:rFonts w:ascii="Times New Roman" w:hAnsi="Times New Roman" w:cs="Times New Roman"/>
                    </w:rPr>
                    <w:t>-   </w:t>
                  </w:r>
                  <w:r w:rsidRPr="00326ABC">
                    <w:rPr>
                      <w:rStyle w:val="apple-converted-space"/>
                      <w:rFonts w:ascii="Times New Roman" w:hAnsi="Times New Roman" w:cs="Times New Roman"/>
                    </w:rPr>
                    <w:t> </w:t>
                  </w:r>
                  <w:r w:rsidRPr="00326ABC">
                    <w:rPr>
                      <w:rFonts w:ascii="Times New Roman" w:hAnsi="Times New Roman" w:cs="Times New Roman"/>
                    </w:rPr>
                    <w:t>P</w:t>
                  </w:r>
                  <w:r w:rsidRPr="00326ABC">
                    <w:rPr>
                      <w:rFonts w:ascii="Times New Roman" w:hAnsi="Times New Roman" w:cs="Times New Roman"/>
                      <w:vertAlign w:val="subscript"/>
                    </w:rPr>
                    <w:t>0</w:t>
                  </w:r>
                  <w:r w:rsidRPr="00326ABC">
                    <w:rPr>
                      <w:rStyle w:val="apple-converted-space"/>
                      <w:rFonts w:ascii="Times New Roman" w:hAnsi="Times New Roman" w:cs="Times New Roman"/>
                      <w:vertAlign w:val="subscript"/>
                    </w:rPr>
                    <w:t> </w:t>
                  </w:r>
                  <w:r w:rsidRPr="00326ABC">
                    <w:rPr>
                      <w:rFonts w:ascii="Times New Roman" w:hAnsi="Times New Roman" w:cs="Times New Roman"/>
                    </w:rPr>
                    <w:t>= -50, -80 dBm</w:t>
                  </w:r>
                  <w:r w:rsidRPr="00326ABC">
                    <w:rPr>
                      <w:rStyle w:val="apple-converted-space"/>
                      <w:rFonts w:ascii="Times New Roman" w:hAnsi="Times New Roman" w:cs="Times New Roman"/>
                    </w:rPr>
                    <w:t>  </w:t>
                  </w:r>
                </w:p>
                <w:p w14:paraId="064A9457"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to be selected according to the deployment scenario</w:t>
                  </w:r>
                  <w:r w:rsidRPr="00326ABC">
                    <w:rPr>
                      <w:rStyle w:val="apple-converted-space"/>
                      <w:rFonts w:ascii="Times New Roman" w:hAnsi="Times New Roman" w:cs="Times New Roman"/>
                    </w:rPr>
                    <w:t> </w:t>
                  </w:r>
                </w:p>
              </w:tc>
            </w:tr>
            <w:tr w:rsidR="000E16F7" w:rsidRPr="00326ABC" w14:paraId="00925963"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A4A7"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AA7436"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23 dBm (UE, 38.101)</w:t>
                  </w:r>
                </w:p>
                <w:p w14:paraId="0138F16B"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32 dBm (FWA, 38.101)</w:t>
                  </w:r>
                </w:p>
              </w:tc>
            </w:tr>
            <w:tr w:rsidR="000E16F7" w:rsidRPr="00326ABC" w14:paraId="063562E4"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D155" w14:textId="77777777" w:rsidR="000E16F7" w:rsidRPr="00326ABC" w:rsidRDefault="000E16F7" w:rsidP="00326ABC">
                  <w:pPr>
                    <w:pStyle w:val="mc-p"/>
                    <w:spacing w:before="0" w:beforeAutospacing="0" w:after="0" w:afterAutospacing="0"/>
                    <w:contextualSpacing/>
                    <w:rPr>
                      <w:rFonts w:ascii="Times New Roman" w:hAnsi="Times New Roman" w:cs="Times New Roman"/>
                    </w:rPr>
                  </w:pPr>
                  <w:r w:rsidRPr="00326ABC">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1A68DA" w14:textId="77777777" w:rsidR="000E16F7" w:rsidRPr="00326ABC" w:rsidRDefault="000E16F7" w:rsidP="00326ABC">
                  <w:pPr>
                    <w:pStyle w:val="mc-p"/>
                    <w:spacing w:before="0" w:beforeAutospacing="0" w:after="0" w:afterAutospacing="0"/>
                    <w:contextualSpacing/>
                    <w:jc w:val="both"/>
                    <w:rPr>
                      <w:rFonts w:ascii="Times New Roman" w:hAnsi="Times New Roman" w:cs="Times New Roman"/>
                    </w:rPr>
                  </w:pPr>
                  <w:r w:rsidRPr="00326ABC">
                    <w:rPr>
                      <w:rFonts w:ascii="Times New Roman" w:hAnsi="Times New Roman" w:cs="Times New Roman"/>
                    </w:rPr>
                    <w:t>UL</w:t>
                  </w:r>
                  <w:r w:rsidRPr="00326ABC">
                    <w:rPr>
                      <w:rStyle w:val="apple-converted-space"/>
                      <w:rFonts w:ascii="Times New Roman" w:hAnsi="Times New Roman" w:cs="Times New Roman"/>
                    </w:rPr>
                    <w:t> </w:t>
                  </w:r>
                  <w:r w:rsidRPr="00326ABC">
                    <w:rPr>
                      <w:rFonts w:ascii="Times New Roman" w:hAnsi="Times New Roman" w:cs="Times New Roman"/>
                    </w:rPr>
                    <w:t>mean-user throughput, 5%-ile and 95%-ile UPT</w:t>
                  </w:r>
                </w:p>
              </w:tc>
            </w:tr>
          </w:tbl>
          <w:p w14:paraId="6BBED8EE" w14:textId="77777777" w:rsidR="000E16F7" w:rsidRPr="00326ABC" w:rsidRDefault="000E16F7" w:rsidP="00326ABC">
            <w:pPr>
              <w:spacing w:before="0" w:after="0" w:line="240" w:lineRule="auto"/>
              <w:contextualSpacing/>
              <w:rPr>
                <w:sz w:val="22"/>
                <w:szCs w:val="22"/>
              </w:rPr>
            </w:pPr>
          </w:p>
          <w:p w14:paraId="0B499194" w14:textId="77777777" w:rsidR="00281029" w:rsidRPr="00326ABC" w:rsidRDefault="00281029" w:rsidP="00326ABC">
            <w:pPr>
              <w:spacing w:before="0" w:after="0" w:line="240" w:lineRule="auto"/>
              <w:contextualSpacing/>
              <w:rPr>
                <w:b/>
                <w:bCs/>
                <w:color w:val="000000"/>
                <w:sz w:val="22"/>
                <w:szCs w:val="22"/>
                <w:highlight w:val="green"/>
                <w:shd w:val="clear" w:color="auto" w:fill="FFFF00"/>
              </w:rPr>
            </w:pPr>
            <w:r w:rsidRPr="00326ABC">
              <w:rPr>
                <w:b/>
                <w:bCs/>
                <w:color w:val="000000"/>
                <w:sz w:val="22"/>
                <w:szCs w:val="22"/>
                <w:highlight w:val="green"/>
                <w:shd w:val="clear" w:color="auto" w:fill="FFFF00"/>
              </w:rPr>
              <w:t>Agreement</w:t>
            </w:r>
          </w:p>
          <w:p w14:paraId="20629ECE" w14:textId="77777777" w:rsidR="00281029" w:rsidRPr="00326ABC" w:rsidRDefault="00281029" w:rsidP="00326ABC">
            <w:pPr>
              <w:spacing w:before="0" w:after="0" w:line="240" w:lineRule="auto"/>
              <w:contextualSpacing/>
              <w:rPr>
                <w:sz w:val="22"/>
                <w:szCs w:val="22"/>
              </w:rPr>
            </w:pPr>
            <w:r w:rsidRPr="00326ABC">
              <w:rPr>
                <w:sz w:val="22"/>
                <w:szCs w:val="22"/>
              </w:rPr>
              <w:t>For 8TX UE, consider the following UE antenna layouts for codebook design,</w:t>
            </w:r>
          </w:p>
          <w:p w14:paraId="0272F59E" w14:textId="77777777" w:rsidR="00281029" w:rsidRPr="00326ABC" w:rsidRDefault="00281029" w:rsidP="00326ABC">
            <w:pPr>
              <w:pStyle w:val="BodyText"/>
              <w:spacing w:before="0" w:after="0" w:line="240" w:lineRule="auto"/>
              <w:ind w:left="360" w:hanging="360"/>
              <w:contextualSpacing/>
              <w:rPr>
                <w:rFonts w:ascii="Times New Roman" w:hAnsi="Times New Roman"/>
                <w:sz w:val="22"/>
                <w:szCs w:val="22"/>
              </w:rPr>
            </w:pPr>
            <w:r w:rsidRPr="00326ABC">
              <w:rPr>
                <w:rFonts w:ascii="Times New Roman" w:hAnsi="Times New Roman"/>
                <w:sz w:val="22"/>
                <w:szCs w:val="22"/>
              </w:rPr>
              <w:t>·       </w:t>
            </w:r>
            <w:r w:rsidRPr="00326ABC">
              <w:rPr>
                <w:rStyle w:val="apple-converted-space"/>
                <w:rFonts w:ascii="Times New Roman" w:hAnsi="Times New Roman"/>
                <w:sz w:val="22"/>
                <w:szCs w:val="22"/>
              </w:rPr>
              <w:t> </w:t>
            </w:r>
            <w:r w:rsidRPr="00326ABC">
              <w:rPr>
                <w:rFonts w:ascii="Times New Roman" w:hAnsi="Times New Roman"/>
                <w:sz w:val="22"/>
                <w:szCs w:val="22"/>
              </w:rPr>
              <w:t>For non-coherent UEs, consider linear array (1D/2D) of cross-polarized or single-polarized antenna configuration</w:t>
            </w:r>
          </w:p>
          <w:p w14:paraId="0F456B65" w14:textId="5E462915" w:rsidR="00281029" w:rsidRPr="00326ABC" w:rsidRDefault="00281029" w:rsidP="00326ABC">
            <w:pPr>
              <w:pStyle w:val="BodyText"/>
              <w:spacing w:before="0" w:after="0" w:line="240" w:lineRule="auto"/>
              <w:ind w:left="360" w:hanging="360"/>
              <w:contextualSpacing/>
              <w:rPr>
                <w:rFonts w:ascii="Times New Roman" w:hAnsi="Times New Roman"/>
                <w:sz w:val="22"/>
                <w:szCs w:val="22"/>
              </w:rPr>
            </w:pPr>
            <w:r w:rsidRPr="00326ABC">
              <w:rPr>
                <w:rFonts w:ascii="Times New Roman" w:hAnsi="Times New Roman"/>
                <w:sz w:val="22"/>
                <w:szCs w:val="22"/>
              </w:rPr>
              <w:t>·       </w:t>
            </w:r>
            <w:r w:rsidRPr="00326ABC">
              <w:rPr>
                <w:rStyle w:val="apple-converted-space"/>
                <w:rFonts w:ascii="Times New Roman" w:hAnsi="Times New Roman"/>
                <w:sz w:val="22"/>
                <w:szCs w:val="22"/>
              </w:rPr>
              <w:t> </w:t>
            </w:r>
            <w:r w:rsidRPr="00326ABC">
              <w:rPr>
                <w:rFonts w:ascii="Times New Roman" w:hAnsi="Times New Roman"/>
                <w:sz w:val="22"/>
                <w:szCs w:val="22"/>
              </w:rPr>
              <w:t>For fully/partial-coherent UEs, consider</w:t>
            </w:r>
            <w:r w:rsidRPr="00326ABC">
              <w:rPr>
                <w:rStyle w:val="apple-converted-space"/>
                <w:rFonts w:ascii="Times New Roman" w:hAnsi="Times New Roman"/>
                <w:sz w:val="22"/>
                <w:szCs w:val="22"/>
              </w:rPr>
              <w:t> </w:t>
            </w:r>
            <w:r w:rsidRPr="00326ABC">
              <w:rPr>
                <w:rFonts w:ascii="Times New Roman" w:hAnsi="Times New Roman"/>
                <w:sz w:val="22"/>
                <w:szCs w:val="22"/>
              </w:rPr>
              <w:t>linear array (1D/2D)</w:t>
            </w:r>
          </w:p>
          <w:p w14:paraId="7535AF9F" w14:textId="77777777" w:rsidR="00281029" w:rsidRPr="00326ABC" w:rsidRDefault="00281029" w:rsidP="00326ABC">
            <w:pPr>
              <w:pStyle w:val="BodyText"/>
              <w:spacing w:before="0" w:after="0" w:line="240" w:lineRule="auto"/>
              <w:ind w:left="990" w:hanging="360"/>
              <w:contextualSpacing/>
              <w:rPr>
                <w:rFonts w:ascii="Times New Roman" w:hAnsi="Times New Roman"/>
                <w:sz w:val="22"/>
                <w:szCs w:val="22"/>
              </w:rPr>
            </w:pPr>
            <w:r w:rsidRPr="00326ABC">
              <w:rPr>
                <w:rFonts w:ascii="Times New Roman" w:hAnsi="Times New Roman"/>
                <w:sz w:val="22"/>
                <w:szCs w:val="22"/>
              </w:rPr>
              <w:t>o  </w:t>
            </w:r>
            <w:r w:rsidRPr="00326ABC">
              <w:rPr>
                <w:rStyle w:val="apple-converted-space"/>
                <w:rFonts w:ascii="Times New Roman" w:hAnsi="Times New Roman"/>
                <w:sz w:val="22"/>
                <w:szCs w:val="22"/>
              </w:rPr>
              <w:t> </w:t>
            </w:r>
            <w:r w:rsidRPr="00326ABC">
              <w:rPr>
                <w:rFonts w:ascii="Times New Roman" w:hAnsi="Times New Roman"/>
                <w:sz w:val="22"/>
                <w:szCs w:val="22"/>
              </w:rPr>
              <w:t>Where the array is either cross-polarized antenna configuration or single polarized antenna configuration</w:t>
            </w:r>
          </w:p>
          <w:p w14:paraId="279F64DE" w14:textId="77777777" w:rsidR="00281029" w:rsidRPr="00326ABC" w:rsidRDefault="00281029" w:rsidP="00326ABC">
            <w:pPr>
              <w:pStyle w:val="BodyText"/>
              <w:spacing w:before="0" w:after="0" w:line="240" w:lineRule="auto"/>
              <w:ind w:left="990" w:hanging="360"/>
              <w:contextualSpacing/>
              <w:rPr>
                <w:rFonts w:ascii="Times New Roman" w:hAnsi="Times New Roman"/>
                <w:sz w:val="22"/>
                <w:szCs w:val="22"/>
              </w:rPr>
            </w:pPr>
            <w:r w:rsidRPr="00326ABC">
              <w:rPr>
                <w:rFonts w:ascii="Times New Roman" w:hAnsi="Times New Roman"/>
                <w:sz w:val="22"/>
                <w:szCs w:val="22"/>
              </w:rPr>
              <w:t>o  </w:t>
            </w:r>
            <w:r w:rsidRPr="00326ABC">
              <w:rPr>
                <w:rStyle w:val="apple-converted-space"/>
                <w:rFonts w:ascii="Times New Roman" w:hAnsi="Times New Roman"/>
                <w:sz w:val="22"/>
                <w:szCs w:val="22"/>
              </w:rPr>
              <w:t> </w:t>
            </w:r>
            <w:r w:rsidRPr="00326ABC">
              <w:rPr>
                <w:rFonts w:ascii="Times New Roman" w:hAnsi="Times New Roman"/>
                <w:sz w:val="22"/>
                <w:szCs w:val="22"/>
              </w:rPr>
              <w:t>Ng&gt;=1 antenna groups can be considered where each group comprises coherent antennas, and across groups, antennas can be non-coherent/coherent depending on device types</w:t>
            </w:r>
          </w:p>
          <w:p w14:paraId="28ED671A" w14:textId="77777777" w:rsidR="00281029" w:rsidRPr="00326ABC" w:rsidRDefault="00281029" w:rsidP="00326ABC">
            <w:pPr>
              <w:pStyle w:val="BodyText"/>
              <w:spacing w:before="0" w:after="0" w:line="240" w:lineRule="auto"/>
              <w:ind w:left="1440" w:hanging="360"/>
              <w:contextualSpacing/>
              <w:rPr>
                <w:rFonts w:ascii="Times New Roman" w:hAnsi="Times New Roman"/>
                <w:sz w:val="22"/>
                <w:szCs w:val="22"/>
              </w:rPr>
            </w:pPr>
            <w:r w:rsidRPr="00326ABC">
              <w:rPr>
                <w:rFonts w:ascii="Times New Roman" w:hAnsi="Times New Roman"/>
                <w:sz w:val="22"/>
                <w:szCs w:val="22"/>
              </w:rPr>
              <w:t>§ </w:t>
            </w:r>
            <w:r w:rsidRPr="00326ABC">
              <w:rPr>
                <w:rStyle w:val="apple-converted-space"/>
                <w:rFonts w:ascii="Times New Roman" w:hAnsi="Times New Roman"/>
                <w:sz w:val="22"/>
                <w:szCs w:val="22"/>
              </w:rPr>
              <w:t> </w:t>
            </w:r>
            <w:r w:rsidRPr="00326ABC">
              <w:rPr>
                <w:rFonts w:ascii="Times New Roman" w:hAnsi="Times New Roman"/>
                <w:sz w:val="22"/>
                <w:szCs w:val="22"/>
              </w:rPr>
              <w:t>An example of an antenna group is a panel</w:t>
            </w:r>
          </w:p>
          <w:p w14:paraId="36990ABE" w14:textId="52A63CA6" w:rsidR="00281029" w:rsidRPr="00326ABC" w:rsidRDefault="00281029" w:rsidP="00326ABC">
            <w:pPr>
              <w:pStyle w:val="BodyText"/>
              <w:spacing w:before="0" w:after="0" w:line="240" w:lineRule="auto"/>
              <w:ind w:left="990" w:hanging="360"/>
              <w:contextualSpacing/>
              <w:rPr>
                <w:rFonts w:ascii="Times New Roman" w:hAnsi="Times New Roman"/>
                <w:sz w:val="22"/>
                <w:szCs w:val="22"/>
              </w:rPr>
            </w:pPr>
            <w:r w:rsidRPr="00326ABC">
              <w:rPr>
                <w:rFonts w:ascii="Times New Roman" w:hAnsi="Times New Roman"/>
                <w:sz w:val="22"/>
                <w:szCs w:val="22"/>
              </w:rPr>
              <w:lastRenderedPageBreak/>
              <w:t>o  </w:t>
            </w:r>
            <w:r w:rsidRPr="00326ABC">
              <w:rPr>
                <w:rStyle w:val="apple-converted-space"/>
                <w:rFonts w:ascii="Times New Roman" w:hAnsi="Times New Roman"/>
                <w:sz w:val="22"/>
                <w:szCs w:val="22"/>
              </w:rPr>
              <w:t> </w:t>
            </w:r>
            <w:r w:rsidRPr="00326ABC">
              <w:rPr>
                <w:rFonts w:ascii="Times New Roman" w:hAnsi="Times New Roman"/>
                <w:sz w:val="22"/>
                <w:szCs w:val="22"/>
              </w:rPr>
              <w:t>Within an antenna group, antenna elements are uniformly</w:t>
            </w:r>
            <w:r w:rsidRPr="00326ABC">
              <w:rPr>
                <w:rStyle w:val="apple-converted-space"/>
                <w:rFonts w:ascii="Times New Roman" w:hAnsi="Times New Roman"/>
                <w:sz w:val="22"/>
                <w:szCs w:val="22"/>
              </w:rPr>
              <w:t> </w:t>
            </w:r>
            <w:r w:rsidRPr="00326ABC">
              <w:rPr>
                <w:rFonts w:ascii="Times New Roman" w:hAnsi="Times New Roman"/>
                <w:sz w:val="22"/>
                <w:szCs w:val="22"/>
              </w:rPr>
              <w:t>spaced. Across different antenna groups, companies to provide details.</w:t>
            </w:r>
          </w:p>
          <w:p w14:paraId="283DDAA4" w14:textId="77777777" w:rsidR="00281029" w:rsidRPr="00326ABC" w:rsidRDefault="00281029" w:rsidP="00326ABC">
            <w:pPr>
              <w:pStyle w:val="BodyText"/>
              <w:numPr>
                <w:ilvl w:val="0"/>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326ABC">
              <w:rPr>
                <w:rFonts w:ascii="Times New Roman" w:eastAsia="Times New Roman" w:hAnsi="Times New Roman"/>
                <w:sz w:val="22"/>
                <w:szCs w:val="28"/>
              </w:rPr>
              <w:t xml:space="preserve">Additional information for definition of antenna layout </w:t>
            </w:r>
          </w:p>
          <w:p w14:paraId="67F98138" w14:textId="77777777" w:rsidR="00281029" w:rsidRPr="00326ABC" w:rsidRDefault="00281029" w:rsidP="00326ABC">
            <w:pPr>
              <w:pStyle w:val="BodyText"/>
              <w:numPr>
                <w:ilvl w:val="1"/>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326ABC">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69DF31A9" w14:textId="77777777" w:rsidR="00281029" w:rsidRPr="00326ABC" w:rsidRDefault="00281029" w:rsidP="00326ABC">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326ABC">
              <w:rPr>
                <w:rFonts w:ascii="Times New Roman" w:eastAsia="Times New Roman" w:hAnsi="Times New Roman"/>
                <w:sz w:val="22"/>
                <w:szCs w:val="28"/>
              </w:rPr>
              <w:t xml:space="preserve">Further down-selection can be done in the next meeting, if needed </w:t>
            </w:r>
          </w:p>
          <w:p w14:paraId="328104F3" w14:textId="77777777" w:rsidR="00281029" w:rsidRPr="00326ABC" w:rsidRDefault="00281029" w:rsidP="00326ABC">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326ABC">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1AA7AEFA" w14:textId="77777777" w:rsidR="00281029" w:rsidRPr="00326ABC" w:rsidRDefault="00281029" w:rsidP="00326ABC">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326ABC">
              <w:rPr>
                <w:rFonts w:ascii="Times New Roman" w:eastAsia="Times New Roman" w:hAnsi="Times New Roman"/>
                <w:sz w:val="22"/>
                <w:szCs w:val="28"/>
              </w:rPr>
              <w:t>Other antenna layouts for other use cases are not precluded.</w:t>
            </w:r>
          </w:p>
          <w:p w14:paraId="2DF07859" w14:textId="77777777" w:rsidR="00281029" w:rsidRPr="00326ABC" w:rsidRDefault="00281029" w:rsidP="00326ABC">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326ABC">
              <w:rPr>
                <w:rFonts w:ascii="Times New Roman" w:eastAsia="Times New Roman" w:hAnsi="Times New Roman"/>
                <w:b/>
                <w:bCs/>
                <w:sz w:val="22"/>
                <w:szCs w:val="28"/>
              </w:rPr>
              <w:t>To start companies may report their results according to their preferred layout.</w:t>
            </w:r>
          </w:p>
          <w:p w14:paraId="7D45CBC4" w14:textId="77777777" w:rsidR="00281029" w:rsidRPr="00326ABC" w:rsidRDefault="00281029" w:rsidP="00326ABC">
            <w:pPr>
              <w:pStyle w:val="BodyText"/>
              <w:spacing w:before="0" w:after="0" w:line="240" w:lineRule="auto"/>
              <w:ind w:left="1440" w:hanging="360"/>
              <w:contextualSpacing/>
              <w:rPr>
                <w:rFonts w:ascii="Times New Roman" w:eastAsia="Calibri" w:hAnsi="Times New Roman"/>
                <w:b/>
                <w:bCs/>
              </w:rPr>
            </w:pPr>
            <w:r w:rsidRPr="00326ABC">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88"/>
              <w:gridCol w:w="594"/>
              <w:gridCol w:w="1075"/>
              <w:gridCol w:w="4133"/>
              <w:gridCol w:w="3274"/>
            </w:tblGrid>
            <w:tr w:rsidR="00281029" w:rsidRPr="00326ABC" w14:paraId="4D9B1AA3" w14:textId="77777777" w:rsidTr="00096F81">
              <w:tc>
                <w:tcPr>
                  <w:tcW w:w="630" w:type="dxa"/>
                  <w:tcBorders>
                    <w:top w:val="single" w:sz="8" w:space="0" w:color="auto"/>
                    <w:left w:val="single" w:sz="8" w:space="0" w:color="auto"/>
                    <w:bottom w:val="single" w:sz="8" w:space="0" w:color="auto"/>
                    <w:right w:val="single" w:sz="8" w:space="0" w:color="auto"/>
                  </w:tcBorders>
                  <w:hideMark/>
                </w:tcPr>
                <w:p w14:paraId="79A70B72" w14:textId="77777777" w:rsidR="00281029" w:rsidRPr="00326ABC" w:rsidRDefault="00281029" w:rsidP="00326ABC">
                  <w:pPr>
                    <w:spacing w:after="0"/>
                    <w:contextualSpacing/>
                    <w:jc w:val="center"/>
                  </w:pPr>
                  <w:r w:rsidRPr="00326ABC">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F0E53" w14:textId="77777777" w:rsidR="00281029" w:rsidRPr="00326ABC" w:rsidRDefault="00281029" w:rsidP="00326ABC">
                  <w:pPr>
                    <w:spacing w:after="0"/>
                    <w:contextualSpacing/>
                    <w:jc w:val="center"/>
                  </w:pPr>
                  <w:r w:rsidRPr="00326ABC">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54E01" w14:textId="77777777" w:rsidR="00281029" w:rsidRPr="00326ABC" w:rsidRDefault="00281029" w:rsidP="00326ABC">
                  <w:pPr>
                    <w:spacing w:after="0"/>
                    <w:contextualSpacing/>
                    <w:jc w:val="center"/>
                  </w:pPr>
                  <w:r w:rsidRPr="00326ABC">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E83FC" w14:textId="77777777" w:rsidR="00281029" w:rsidRPr="00326ABC" w:rsidRDefault="00281029" w:rsidP="00326ABC">
                  <w:pPr>
                    <w:spacing w:after="0"/>
                    <w:contextualSpacing/>
                    <w:jc w:val="center"/>
                  </w:pPr>
                  <w:r w:rsidRPr="00326ABC">
                    <w:rPr>
                      <w:b/>
                      <w:bCs/>
                    </w:rPr>
                    <w:t>Antenna Layout</w:t>
                  </w:r>
                </w:p>
              </w:tc>
              <w:tc>
                <w:tcPr>
                  <w:tcW w:w="3770" w:type="dxa"/>
                  <w:tcBorders>
                    <w:top w:val="single" w:sz="8" w:space="0" w:color="auto"/>
                    <w:left w:val="nil"/>
                    <w:bottom w:val="single" w:sz="8" w:space="0" w:color="auto"/>
                    <w:right w:val="single" w:sz="8" w:space="0" w:color="auto"/>
                  </w:tcBorders>
                  <w:hideMark/>
                </w:tcPr>
                <w:p w14:paraId="57EA2BB1" w14:textId="77777777" w:rsidR="00281029" w:rsidRPr="00326ABC" w:rsidRDefault="00281029" w:rsidP="00326ABC">
                  <w:pPr>
                    <w:spacing w:after="0"/>
                    <w:contextualSpacing/>
                    <w:jc w:val="center"/>
                  </w:pPr>
                  <w:r w:rsidRPr="00326ABC">
                    <w:rPr>
                      <w:b/>
                      <w:bCs/>
                    </w:rPr>
                    <w:t>Antenna Pattern/Antenna Element Gain</w:t>
                  </w:r>
                </w:p>
              </w:tc>
            </w:tr>
            <w:tr w:rsidR="00281029" w:rsidRPr="00326ABC" w14:paraId="57F06BE1" w14:textId="77777777" w:rsidTr="00096F81">
              <w:trPr>
                <w:trHeight w:val="163"/>
              </w:trPr>
              <w:tc>
                <w:tcPr>
                  <w:tcW w:w="630" w:type="dxa"/>
                  <w:tcBorders>
                    <w:top w:val="nil"/>
                    <w:left w:val="single" w:sz="8" w:space="0" w:color="auto"/>
                    <w:bottom w:val="single" w:sz="8" w:space="0" w:color="auto"/>
                    <w:right w:val="single" w:sz="8" w:space="0" w:color="auto"/>
                  </w:tcBorders>
                  <w:vAlign w:val="center"/>
                  <w:hideMark/>
                </w:tcPr>
                <w:p w14:paraId="5259CA49" w14:textId="77777777" w:rsidR="00281029" w:rsidRPr="00326ABC" w:rsidRDefault="00281029" w:rsidP="00326ABC">
                  <w:pPr>
                    <w:spacing w:after="0"/>
                    <w:contextualSpacing/>
                    <w:jc w:val="center"/>
                  </w:pPr>
                  <w:r w:rsidRPr="00326ABC">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24203" w14:textId="77777777" w:rsidR="00281029" w:rsidRPr="00326ABC" w:rsidRDefault="00281029" w:rsidP="00326ABC">
                  <w:pPr>
                    <w:spacing w:after="0"/>
                    <w:contextualSpacing/>
                    <w:jc w:val="center"/>
                  </w:pPr>
                  <w:r w:rsidRPr="00326ABC">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B51B8" w14:textId="77777777" w:rsidR="00281029" w:rsidRPr="00326ABC" w:rsidRDefault="00281029" w:rsidP="00326ABC">
                  <w:pPr>
                    <w:spacing w:after="0"/>
                    <w:contextualSpacing/>
                    <w:jc w:val="center"/>
                  </w:pPr>
                  <w:r w:rsidRPr="00326ABC">
                    <w:t xml:space="preserve">(2, 2, 2), </w:t>
                  </w:r>
                </w:p>
                <w:p w14:paraId="2F9AD783" w14:textId="77777777" w:rsidR="00281029" w:rsidRPr="00326ABC" w:rsidRDefault="00281029" w:rsidP="00326ABC">
                  <w:pPr>
                    <w:spacing w:after="0"/>
                    <w:contextualSpacing/>
                    <w:jc w:val="center"/>
                  </w:pPr>
                  <w:r w:rsidRPr="00326ABC">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83FF" w14:textId="77777777" w:rsidR="00281029" w:rsidRPr="00326ABC" w:rsidRDefault="007F33D0" w:rsidP="00326ABC">
                  <w:pPr>
                    <w:spacing w:after="0"/>
                    <w:contextualSpacing/>
                    <w:jc w:val="center"/>
                  </w:pP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sidRPr="00326ABC">
                    <w:rPr>
                      <w:b/>
                      <w:noProof/>
                    </w:rPr>
                    <w:fldChar w:fldCharType="begin"/>
                  </w:r>
                  <w:r w:rsidRPr="00326ABC">
                    <w:rPr>
                      <w:b/>
                      <w:noProof/>
                    </w:rPr>
                    <w:instrText xml:space="preserve"> INCLUDEPICTURE  "cid:image001.png@01D86B95.47F0C450" \* MERGEFORMATINET </w:instrText>
                  </w:r>
                  <w:r w:rsidRPr="00326ABC">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sidR="00000000">
                    <w:rPr>
                      <w:b/>
                      <w:noProof/>
                    </w:rPr>
                    <w:fldChar w:fldCharType="begin"/>
                  </w:r>
                  <w:r w:rsidR="00000000">
                    <w:rPr>
                      <w:b/>
                      <w:noProof/>
                    </w:rPr>
                    <w:instrText xml:space="preserve"> INCLUDEPICTURE  "cid:image001.png@01D86B95.47F0C450" \* MERGEFORMATINET </w:instrText>
                  </w:r>
                  <w:r w:rsidR="00000000">
                    <w:rPr>
                      <w:b/>
                      <w:noProof/>
                    </w:rPr>
                    <w:fldChar w:fldCharType="separate"/>
                  </w:r>
                  <w:r w:rsidR="00C56A9F">
                    <w:rPr>
                      <w:b/>
                      <w:noProof/>
                    </w:rPr>
                    <w:pict w14:anchorId="7FA187B4">
                      <v:shape id="_x0000_i1026" type="#_x0000_t75" alt="A picture containing icon&#10;&#10;Description automatically generated" style="width:156.65pt;height:62.2pt;visibility:visible">
                        <v:imagedata r:id="rId14" r:href="rId15"/>
                      </v:shape>
                    </w:pict>
                  </w:r>
                  <w:r w:rsidR="00000000">
                    <w:rPr>
                      <w:b/>
                      <w:noProof/>
                    </w:rPr>
                    <w:fldChar w:fldCharType="end"/>
                  </w:r>
                  <w:r>
                    <w:rPr>
                      <w:b/>
                      <w:noProof/>
                    </w:rPr>
                    <w:fldChar w:fldCharType="end"/>
                  </w:r>
                  <w:r w:rsidRPr="00326ABC">
                    <w:rPr>
                      <w:b/>
                      <w:noProof/>
                    </w:rPr>
                    <w:fldChar w:fldCharType="end"/>
                  </w:r>
                  <w:r w:rsidRPr="00326ABC">
                    <w:rPr>
                      <w:b/>
                      <w:noProof/>
                    </w:rPr>
                    <w:fldChar w:fldCharType="end"/>
                  </w:r>
                  <w:r w:rsidRPr="00326ABC">
                    <w:rPr>
                      <w:b/>
                      <w:noProof/>
                    </w:rPr>
                    <w:fldChar w:fldCharType="end"/>
                  </w:r>
                  <w:r w:rsidRPr="00326ABC">
                    <w:rPr>
                      <w:b/>
                      <w:noProof/>
                    </w:rPr>
                    <w:fldChar w:fldCharType="end"/>
                  </w:r>
                  <w:r w:rsidRPr="00326ABC">
                    <w:rPr>
                      <w:b/>
                      <w:noProof/>
                    </w:rPr>
                    <w:fldChar w:fldCharType="end"/>
                  </w:r>
                  <w:r w:rsidRPr="00326ABC">
                    <w:rPr>
                      <w:b/>
                      <w:noProof/>
                    </w:rPr>
                    <w:fldChar w:fldCharType="end"/>
                  </w:r>
                  <w:r w:rsidRPr="00326ABC">
                    <w:rPr>
                      <w:b/>
                      <w:noProof/>
                    </w:rPr>
                    <w:fldChar w:fldCharType="end"/>
                  </w:r>
                  <w:r w:rsidRPr="00326ABC">
                    <w:rPr>
                      <w:b/>
                      <w:noProof/>
                    </w:rPr>
                    <w:fldChar w:fldCharType="end"/>
                  </w:r>
                  <w:r w:rsidRPr="00326ABC">
                    <w:rPr>
                      <w:b/>
                      <w:noProof/>
                    </w:rPr>
                    <w:fldChar w:fldCharType="end"/>
                  </w:r>
                  <w:r w:rsidRPr="00326ABC">
                    <w:rPr>
                      <w:b/>
                      <w:noProof/>
                    </w:rPr>
                    <w:fldChar w:fldCharType="end"/>
                  </w:r>
                  <w:r w:rsidRPr="00326ABC">
                    <w:rPr>
                      <w:b/>
                      <w:noProof/>
                    </w:rPr>
                    <w:fldChar w:fldCharType="end"/>
                  </w:r>
                </w:p>
              </w:tc>
              <w:tc>
                <w:tcPr>
                  <w:tcW w:w="3770" w:type="dxa"/>
                  <w:tcBorders>
                    <w:top w:val="nil"/>
                    <w:left w:val="nil"/>
                    <w:bottom w:val="single" w:sz="8" w:space="0" w:color="auto"/>
                    <w:right w:val="single" w:sz="8" w:space="0" w:color="auto"/>
                  </w:tcBorders>
                  <w:hideMark/>
                </w:tcPr>
                <w:p w14:paraId="5FB6AB72" w14:textId="77777777" w:rsidR="00281029" w:rsidRPr="00326ABC" w:rsidRDefault="00281029" w:rsidP="00326ABC">
                  <w:pPr>
                    <w:pStyle w:val="BodyText"/>
                    <w:spacing w:after="0"/>
                    <w:contextualSpacing/>
                    <w:rPr>
                      <w:rFonts w:ascii="Times New Roman" w:hAnsi="Times New Roman"/>
                      <w:lang w:eastAsia="zh-CN"/>
                    </w:rPr>
                  </w:pPr>
                  <w:r w:rsidRPr="00326ABC">
                    <w:rPr>
                      <w:rFonts w:ascii="Times New Roman" w:hAnsi="Times New Roman"/>
                      <w:lang w:eastAsia="zh-CN"/>
                    </w:rPr>
                    <w:t>Isotropic (Indoor/Outdoor FWA &amp; Industrial)</w:t>
                  </w:r>
                </w:p>
                <w:p w14:paraId="7DDC1E22" w14:textId="77777777" w:rsidR="00281029" w:rsidRPr="00326ABC" w:rsidRDefault="00281029" w:rsidP="00326ABC">
                  <w:pPr>
                    <w:pStyle w:val="BodyText"/>
                    <w:spacing w:after="0"/>
                    <w:contextualSpacing/>
                    <w:rPr>
                      <w:rFonts w:ascii="Times New Roman" w:hAnsi="Times New Roman"/>
                      <w:lang w:eastAsia="zh-CN"/>
                    </w:rPr>
                  </w:pPr>
                  <w:r w:rsidRPr="00326ABC">
                    <w:rPr>
                      <w:rFonts w:ascii="Times New Roman" w:hAnsi="Times New Roman"/>
                      <w:lang w:eastAsia="zh-CN"/>
                    </w:rPr>
                    <w:t xml:space="preserve"> </w:t>
                  </w:r>
                </w:p>
                <w:p w14:paraId="007D09DF" w14:textId="77777777" w:rsidR="00281029" w:rsidRPr="00326ABC" w:rsidRDefault="00281029" w:rsidP="00326ABC">
                  <w:pPr>
                    <w:spacing w:after="0"/>
                    <w:contextualSpacing/>
                  </w:pPr>
                  <w:r w:rsidRPr="00326ABC">
                    <w:rPr>
                      <w:lang w:eastAsia="zh-CN"/>
                    </w:rPr>
                    <w:t>8 dBi, 65° HPBW(Outdoor FWA)</w:t>
                  </w:r>
                </w:p>
              </w:tc>
            </w:tr>
            <w:tr w:rsidR="00281029" w:rsidRPr="00326ABC" w14:paraId="01AB2F08" w14:textId="77777777" w:rsidTr="00096F81">
              <w:tc>
                <w:tcPr>
                  <w:tcW w:w="630" w:type="dxa"/>
                  <w:tcBorders>
                    <w:top w:val="nil"/>
                    <w:left w:val="single" w:sz="8" w:space="0" w:color="auto"/>
                    <w:bottom w:val="single" w:sz="8" w:space="0" w:color="auto"/>
                    <w:right w:val="single" w:sz="8" w:space="0" w:color="auto"/>
                  </w:tcBorders>
                  <w:vAlign w:val="center"/>
                  <w:hideMark/>
                </w:tcPr>
                <w:p w14:paraId="3D677599" w14:textId="77777777" w:rsidR="00281029" w:rsidRPr="00326ABC" w:rsidRDefault="00281029" w:rsidP="00326ABC">
                  <w:pPr>
                    <w:spacing w:after="0"/>
                    <w:contextualSpacing/>
                    <w:jc w:val="center"/>
                  </w:pPr>
                  <w:r w:rsidRPr="00326ABC">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7523D" w14:textId="77777777" w:rsidR="00281029" w:rsidRPr="00326ABC" w:rsidRDefault="00281029" w:rsidP="00326ABC">
                  <w:pPr>
                    <w:spacing w:after="0"/>
                    <w:contextualSpacing/>
                    <w:jc w:val="center"/>
                  </w:pPr>
                  <w:r w:rsidRPr="00326ABC">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AB7F7" w14:textId="77777777" w:rsidR="00281029" w:rsidRPr="00326ABC" w:rsidRDefault="00281029" w:rsidP="00326ABC">
                  <w:pPr>
                    <w:spacing w:after="0"/>
                    <w:contextualSpacing/>
                    <w:jc w:val="center"/>
                  </w:pPr>
                  <w:r w:rsidRPr="00326ABC">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05559" w14:textId="77777777" w:rsidR="00281029" w:rsidRPr="00326ABC" w:rsidRDefault="007F33D0" w:rsidP="00326ABC">
                  <w:pPr>
                    <w:spacing w:after="0"/>
                    <w:contextualSpacing/>
                    <w:jc w:val="center"/>
                  </w:pP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sidRPr="00326ABC">
                    <w:rPr>
                      <w:noProof/>
                    </w:rPr>
                    <w:fldChar w:fldCharType="begin"/>
                  </w:r>
                  <w:r w:rsidRPr="00326ABC">
                    <w:rPr>
                      <w:noProof/>
                    </w:rPr>
                    <w:instrText xml:space="preserve"> INCLUDEPICTURE  "cid:image002.png@01D86B95.47F0C450" \* MERGEFORMATINET </w:instrText>
                  </w:r>
                  <w:r w:rsidRPr="00326ABC">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sidR="00000000">
                    <w:rPr>
                      <w:noProof/>
                    </w:rPr>
                    <w:fldChar w:fldCharType="begin"/>
                  </w:r>
                  <w:r w:rsidR="00000000">
                    <w:rPr>
                      <w:noProof/>
                    </w:rPr>
                    <w:instrText xml:space="preserve"> INCLUDEPICTURE  "cid:image002.png@01D86B95.47F0C450" \* MERGEFORMATINET </w:instrText>
                  </w:r>
                  <w:r w:rsidR="00000000">
                    <w:rPr>
                      <w:noProof/>
                    </w:rPr>
                    <w:fldChar w:fldCharType="separate"/>
                  </w:r>
                  <w:r w:rsidR="00C56A9F">
                    <w:rPr>
                      <w:noProof/>
                    </w:rPr>
                    <w:pict w14:anchorId="72E01154">
                      <v:shape id="_x0000_i1027" type="#_x0000_t75" alt="Graphical user interface&#10;&#10;Description automatically generated" style="width:168.75pt;height:84.65pt;visibility:visible">
                        <v:imagedata r:id="rId16" r:href="rId17"/>
                      </v:shape>
                    </w:pict>
                  </w:r>
                  <w:r w:rsidR="00000000">
                    <w:rPr>
                      <w:noProof/>
                    </w:rPr>
                    <w:fldChar w:fldCharType="end"/>
                  </w:r>
                  <w:r>
                    <w:rPr>
                      <w:noProof/>
                    </w:rPr>
                    <w:fldChar w:fldCharType="end"/>
                  </w:r>
                  <w:r w:rsidRPr="00326ABC">
                    <w:rPr>
                      <w:noProof/>
                    </w:rPr>
                    <w:fldChar w:fldCharType="end"/>
                  </w:r>
                  <w:r w:rsidRPr="00326ABC">
                    <w:rPr>
                      <w:noProof/>
                    </w:rPr>
                    <w:fldChar w:fldCharType="end"/>
                  </w:r>
                  <w:r w:rsidRPr="00326ABC">
                    <w:rPr>
                      <w:noProof/>
                    </w:rPr>
                    <w:fldChar w:fldCharType="end"/>
                  </w:r>
                  <w:r w:rsidRPr="00326ABC">
                    <w:rPr>
                      <w:noProof/>
                    </w:rPr>
                    <w:fldChar w:fldCharType="end"/>
                  </w:r>
                  <w:r w:rsidRPr="00326ABC">
                    <w:rPr>
                      <w:noProof/>
                    </w:rPr>
                    <w:fldChar w:fldCharType="end"/>
                  </w:r>
                  <w:r w:rsidRPr="00326ABC">
                    <w:rPr>
                      <w:noProof/>
                    </w:rPr>
                    <w:fldChar w:fldCharType="end"/>
                  </w:r>
                  <w:r w:rsidRPr="00326ABC">
                    <w:rPr>
                      <w:noProof/>
                    </w:rPr>
                    <w:fldChar w:fldCharType="end"/>
                  </w:r>
                  <w:r w:rsidRPr="00326ABC">
                    <w:rPr>
                      <w:noProof/>
                    </w:rPr>
                    <w:fldChar w:fldCharType="end"/>
                  </w:r>
                  <w:r w:rsidRPr="00326ABC">
                    <w:rPr>
                      <w:noProof/>
                    </w:rPr>
                    <w:fldChar w:fldCharType="end"/>
                  </w:r>
                  <w:r w:rsidRPr="00326ABC">
                    <w:rPr>
                      <w:noProof/>
                    </w:rPr>
                    <w:fldChar w:fldCharType="end"/>
                  </w:r>
                  <w:r w:rsidRPr="00326ABC">
                    <w:rPr>
                      <w:noProof/>
                    </w:rPr>
                    <w:fldChar w:fldCharType="end"/>
                  </w:r>
                </w:p>
              </w:tc>
              <w:tc>
                <w:tcPr>
                  <w:tcW w:w="3770" w:type="dxa"/>
                  <w:tcBorders>
                    <w:top w:val="nil"/>
                    <w:left w:val="nil"/>
                    <w:bottom w:val="single" w:sz="8" w:space="0" w:color="auto"/>
                    <w:right w:val="single" w:sz="8" w:space="0" w:color="auto"/>
                  </w:tcBorders>
                  <w:hideMark/>
                </w:tcPr>
                <w:p w14:paraId="51471045" w14:textId="77777777" w:rsidR="00281029" w:rsidRPr="00326ABC" w:rsidRDefault="00281029" w:rsidP="00326ABC">
                  <w:pPr>
                    <w:pStyle w:val="BodyText"/>
                    <w:spacing w:after="0"/>
                    <w:contextualSpacing/>
                    <w:rPr>
                      <w:rFonts w:ascii="Times New Roman" w:hAnsi="Times New Roman"/>
                      <w:lang w:eastAsia="zh-CN"/>
                    </w:rPr>
                  </w:pPr>
                  <w:r w:rsidRPr="00326ABC">
                    <w:rPr>
                      <w:rFonts w:ascii="Times New Roman" w:hAnsi="Times New Roman"/>
                      <w:lang w:eastAsia="zh-CN"/>
                    </w:rPr>
                    <w:t>Isotropic (Indoor/Outdoor FWA &amp; Industrial)</w:t>
                  </w:r>
                </w:p>
                <w:p w14:paraId="2E481836" w14:textId="77777777" w:rsidR="00281029" w:rsidRPr="00326ABC" w:rsidRDefault="00281029" w:rsidP="00326ABC">
                  <w:pPr>
                    <w:pStyle w:val="BodyText"/>
                    <w:spacing w:after="0"/>
                    <w:contextualSpacing/>
                    <w:rPr>
                      <w:rFonts w:ascii="Times New Roman" w:hAnsi="Times New Roman"/>
                      <w:lang w:eastAsia="zh-CN"/>
                    </w:rPr>
                  </w:pPr>
                  <w:r w:rsidRPr="00326ABC">
                    <w:rPr>
                      <w:rFonts w:ascii="Times New Roman" w:hAnsi="Times New Roman"/>
                      <w:lang w:eastAsia="zh-CN"/>
                    </w:rPr>
                    <w:t xml:space="preserve"> </w:t>
                  </w:r>
                </w:p>
                <w:p w14:paraId="1ED58DBC" w14:textId="77777777" w:rsidR="00281029" w:rsidRPr="00326ABC" w:rsidRDefault="00281029" w:rsidP="00326ABC">
                  <w:pPr>
                    <w:spacing w:after="0"/>
                    <w:contextualSpacing/>
                  </w:pPr>
                  <w:r w:rsidRPr="00326ABC">
                    <w:rPr>
                      <w:lang w:eastAsia="zh-CN"/>
                    </w:rPr>
                    <w:t>8 dBi, 65° HPBW(Outdoor FWA)</w:t>
                  </w:r>
                  <w:r w:rsidRPr="00326ABC">
                    <w:t> </w:t>
                  </w:r>
                </w:p>
              </w:tc>
            </w:tr>
            <w:tr w:rsidR="00281029" w:rsidRPr="00326ABC" w14:paraId="32430844" w14:textId="77777777" w:rsidTr="00096F81">
              <w:tc>
                <w:tcPr>
                  <w:tcW w:w="630" w:type="dxa"/>
                  <w:tcBorders>
                    <w:top w:val="nil"/>
                    <w:left w:val="single" w:sz="8" w:space="0" w:color="auto"/>
                    <w:bottom w:val="single" w:sz="8" w:space="0" w:color="auto"/>
                    <w:right w:val="single" w:sz="8" w:space="0" w:color="auto"/>
                  </w:tcBorders>
                  <w:vAlign w:val="center"/>
                  <w:hideMark/>
                </w:tcPr>
                <w:p w14:paraId="1F37EF32" w14:textId="77777777" w:rsidR="00281029" w:rsidRPr="00326ABC" w:rsidRDefault="00281029" w:rsidP="00326ABC">
                  <w:pPr>
                    <w:spacing w:after="0"/>
                    <w:contextualSpacing/>
                    <w:jc w:val="center"/>
                  </w:pPr>
                  <w:r w:rsidRPr="00326ABC">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007DD" w14:textId="77777777" w:rsidR="00281029" w:rsidRPr="00326ABC" w:rsidRDefault="00281029" w:rsidP="00326ABC">
                  <w:pPr>
                    <w:spacing w:after="0"/>
                    <w:contextualSpacing/>
                    <w:jc w:val="center"/>
                  </w:pPr>
                  <w:r w:rsidRPr="00326ABC">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A8AB2" w14:textId="77777777" w:rsidR="00281029" w:rsidRPr="00326ABC" w:rsidRDefault="00281029" w:rsidP="00326ABC">
                  <w:pPr>
                    <w:spacing w:after="0"/>
                    <w:contextualSpacing/>
                    <w:jc w:val="center"/>
                  </w:pPr>
                  <w:r w:rsidRPr="00326ABC">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7873D" w14:textId="3E165666" w:rsidR="00281029" w:rsidRPr="00326ABC" w:rsidRDefault="00281029" w:rsidP="00326ABC">
                  <w:pPr>
                    <w:spacing w:after="0"/>
                    <w:contextualSpacing/>
                    <w:jc w:val="center"/>
                  </w:pPr>
                </w:p>
                <w:p w14:paraId="401E6FB4" w14:textId="07519937" w:rsidR="00281029" w:rsidRPr="00326ABC" w:rsidRDefault="00281029" w:rsidP="00326ABC">
                  <w:pPr>
                    <w:spacing w:after="0"/>
                    <w:contextualSpacing/>
                    <w:jc w:val="center"/>
                    <w:rPr>
                      <w:highlight w:val="yellow"/>
                    </w:rPr>
                  </w:pPr>
                  <w:r w:rsidRPr="00326ABC">
                    <w:object w:dxaOrig="6431" w:dyaOrig="3061" w14:anchorId="3B550DEB">
                      <v:shape id="_x0000_i1028" type="#_x0000_t75" style="width:195.85pt;height:93.3pt" o:ole="">
                        <v:imagedata r:id="rId18" o:title=""/>
                      </v:shape>
                      <o:OLEObject Type="Embed" ProgID="Visio.Drawing.15" ShapeID="_x0000_i1028" DrawAspect="Content" ObjectID="_1744093892" r:id="rId19"/>
                    </w:object>
                  </w:r>
                </w:p>
              </w:tc>
              <w:tc>
                <w:tcPr>
                  <w:tcW w:w="3770" w:type="dxa"/>
                  <w:tcBorders>
                    <w:top w:val="nil"/>
                    <w:left w:val="nil"/>
                    <w:bottom w:val="single" w:sz="8" w:space="0" w:color="auto"/>
                    <w:right w:val="single" w:sz="8" w:space="0" w:color="auto"/>
                  </w:tcBorders>
                  <w:hideMark/>
                </w:tcPr>
                <w:p w14:paraId="6AB03417" w14:textId="77777777" w:rsidR="00281029" w:rsidRPr="00326ABC" w:rsidRDefault="00281029" w:rsidP="00326ABC">
                  <w:pPr>
                    <w:pStyle w:val="BodyText"/>
                    <w:spacing w:after="0"/>
                    <w:contextualSpacing/>
                    <w:rPr>
                      <w:rFonts w:ascii="Times New Roman" w:hAnsi="Times New Roman"/>
                      <w:lang w:eastAsia="zh-CN"/>
                    </w:rPr>
                  </w:pPr>
                  <w:r w:rsidRPr="00326ABC">
                    <w:rPr>
                      <w:rFonts w:ascii="Times New Roman" w:hAnsi="Times New Roman"/>
                      <w:lang w:eastAsia="zh-CN"/>
                    </w:rPr>
                    <w:t>Isotropic (Indoor/Outdoor FWA &amp; Industrial)</w:t>
                  </w:r>
                </w:p>
                <w:p w14:paraId="04CB3F2F" w14:textId="77777777" w:rsidR="00281029" w:rsidRPr="00326ABC" w:rsidRDefault="00281029" w:rsidP="00326ABC">
                  <w:pPr>
                    <w:pStyle w:val="BodyText"/>
                    <w:spacing w:after="0"/>
                    <w:contextualSpacing/>
                    <w:rPr>
                      <w:rFonts w:ascii="Times New Roman" w:hAnsi="Times New Roman"/>
                      <w:lang w:eastAsia="zh-CN"/>
                    </w:rPr>
                  </w:pPr>
                  <w:r w:rsidRPr="00326ABC">
                    <w:rPr>
                      <w:rFonts w:ascii="Times New Roman" w:hAnsi="Times New Roman"/>
                      <w:lang w:eastAsia="zh-CN"/>
                    </w:rPr>
                    <w:t xml:space="preserve"> </w:t>
                  </w:r>
                </w:p>
                <w:p w14:paraId="0443A5FA" w14:textId="77777777" w:rsidR="00281029" w:rsidRPr="00326ABC" w:rsidRDefault="00281029" w:rsidP="00326ABC">
                  <w:pPr>
                    <w:spacing w:after="0"/>
                    <w:contextualSpacing/>
                  </w:pPr>
                  <w:r w:rsidRPr="00326ABC">
                    <w:rPr>
                      <w:lang w:eastAsia="zh-CN"/>
                    </w:rPr>
                    <w:t>4 dBi, 110° HPBW(Indoor FWA &amp; Industrial</w:t>
                  </w:r>
                </w:p>
              </w:tc>
            </w:tr>
          </w:tbl>
          <w:p w14:paraId="50A0E521" w14:textId="77777777" w:rsidR="00281029" w:rsidRPr="00326ABC" w:rsidRDefault="00281029" w:rsidP="00326ABC">
            <w:pPr>
              <w:spacing w:before="0" w:after="0" w:line="240" w:lineRule="auto"/>
              <w:contextualSpacing/>
              <w:rPr>
                <w:rFonts w:eastAsia="Calibri"/>
                <w:sz w:val="22"/>
                <w:szCs w:val="22"/>
              </w:rPr>
            </w:pPr>
            <w:r w:rsidRPr="00326ABC">
              <w:rPr>
                <w:b/>
                <w:bCs/>
              </w:rPr>
              <w:t> </w:t>
            </w:r>
          </w:p>
          <w:p w14:paraId="47830751" w14:textId="77777777" w:rsidR="00281029" w:rsidRPr="00326ABC" w:rsidRDefault="00281029" w:rsidP="00326ABC">
            <w:pPr>
              <w:pStyle w:val="BodyText"/>
              <w:spacing w:before="0" w:after="0" w:line="240" w:lineRule="auto"/>
              <w:ind w:left="990" w:hanging="360"/>
              <w:contextualSpacing/>
              <w:rPr>
                <w:rFonts w:ascii="Times New Roman" w:hAnsi="Times New Roman"/>
              </w:rPr>
            </w:pPr>
            <w:r w:rsidRPr="00326ABC">
              <w:rPr>
                <w:rFonts w:ascii="Times New Roman" w:hAnsi="Times New Roman"/>
                <w:szCs w:val="20"/>
              </w:rPr>
              <w:t>o</w:t>
            </w:r>
            <w:r w:rsidRPr="00326ABC">
              <w:rPr>
                <w:rFonts w:ascii="Times New Roman" w:hAnsi="Times New Roman"/>
                <w:sz w:val="14"/>
                <w:szCs w:val="14"/>
              </w:rPr>
              <w:t>  </w:t>
            </w:r>
            <w:r w:rsidRPr="00326ABC">
              <w:rPr>
                <w:rStyle w:val="apple-converted-space"/>
                <w:rFonts w:ascii="Times New Roman" w:hAnsi="Times New Roman"/>
                <w:sz w:val="14"/>
                <w:szCs w:val="14"/>
              </w:rPr>
              <w:t> </w:t>
            </w:r>
            <w:r w:rsidRPr="00326ABC">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81029" w:rsidRPr="00326ABC" w14:paraId="07504C2D" w14:textId="77777777" w:rsidTr="00096F8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C9096" w14:textId="77777777" w:rsidR="00281029" w:rsidRPr="00326ABC" w:rsidRDefault="00281029" w:rsidP="00326ABC">
                  <w:pPr>
                    <w:spacing w:after="0"/>
                    <w:contextualSpacing/>
                  </w:pPr>
                  <w:r w:rsidRPr="00326ABC">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37C05" w14:textId="77777777" w:rsidR="00281029" w:rsidRPr="00326ABC" w:rsidRDefault="00281029" w:rsidP="00326ABC">
                  <w:pPr>
                    <w:spacing w:after="0"/>
                    <w:contextualSpacing/>
                  </w:pPr>
                  <w:r w:rsidRPr="00326ABC">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9A821" w14:textId="77777777" w:rsidR="00281029" w:rsidRPr="00326ABC" w:rsidRDefault="00281029" w:rsidP="00326ABC">
                  <w:pPr>
                    <w:spacing w:after="0"/>
                    <w:contextualSpacing/>
                  </w:pPr>
                  <w:r w:rsidRPr="00326ABC">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3CB70" w14:textId="77777777" w:rsidR="00281029" w:rsidRPr="00326ABC" w:rsidRDefault="00281029" w:rsidP="00326ABC">
                  <w:pPr>
                    <w:spacing w:after="0"/>
                    <w:contextualSpacing/>
                  </w:pPr>
                  <w:r w:rsidRPr="00326ABC">
                    <w:t>Industrial</w:t>
                  </w:r>
                </w:p>
              </w:tc>
            </w:tr>
            <w:tr w:rsidR="00281029" w:rsidRPr="00326ABC" w14:paraId="214EE6A7" w14:textId="77777777" w:rsidTr="00096F8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70E93" w14:textId="77777777" w:rsidR="00281029" w:rsidRPr="00326ABC" w:rsidRDefault="00281029" w:rsidP="00326ABC">
                  <w:pPr>
                    <w:spacing w:after="0"/>
                    <w:contextualSpacing/>
                  </w:pPr>
                  <w:r w:rsidRPr="00326ABC">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E46E809" w14:textId="77777777" w:rsidR="00281029" w:rsidRPr="00326ABC" w:rsidRDefault="00281029" w:rsidP="00326ABC">
                  <w:pPr>
                    <w:spacing w:after="0"/>
                    <w:contextualSpacing/>
                  </w:pPr>
                  <w:r w:rsidRPr="00326ABC">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405173" w14:textId="77777777" w:rsidR="00281029" w:rsidRPr="00326ABC" w:rsidRDefault="00281029" w:rsidP="00326ABC">
                  <w:pPr>
                    <w:spacing w:after="0"/>
                    <w:contextualSpacing/>
                  </w:pPr>
                  <w:r w:rsidRPr="00326ABC">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2B817AC0" w14:textId="77777777" w:rsidR="00281029" w:rsidRPr="00326ABC" w:rsidRDefault="00281029" w:rsidP="00326ABC">
                  <w:pPr>
                    <w:spacing w:after="0"/>
                    <w:contextualSpacing/>
                  </w:pPr>
                  <w:r w:rsidRPr="00326ABC">
                    <w:t>According to 38.901</w:t>
                  </w:r>
                </w:p>
              </w:tc>
            </w:tr>
          </w:tbl>
          <w:p w14:paraId="56EBE084" w14:textId="77777777" w:rsidR="00507DBE" w:rsidRPr="00326ABC" w:rsidRDefault="00507DBE" w:rsidP="00326ABC">
            <w:pPr>
              <w:spacing w:before="0" w:after="0" w:line="240" w:lineRule="auto"/>
              <w:contextualSpacing/>
            </w:pPr>
          </w:p>
          <w:p w14:paraId="78A71173" w14:textId="77777777" w:rsidR="00281029" w:rsidRPr="00326ABC" w:rsidRDefault="00281029" w:rsidP="00326ABC">
            <w:pPr>
              <w:spacing w:before="0" w:after="0" w:line="240" w:lineRule="auto"/>
              <w:contextualSpacing/>
            </w:pPr>
          </w:p>
          <w:p w14:paraId="66E06E4B" w14:textId="77777777" w:rsidR="00AB09EC" w:rsidRPr="00326ABC" w:rsidRDefault="00AB09EC" w:rsidP="00326ABC">
            <w:pPr>
              <w:spacing w:before="0" w:after="0" w:line="240" w:lineRule="auto"/>
              <w:contextualSpacing/>
              <w:rPr>
                <w:b/>
                <w:bCs/>
                <w:color w:val="000000"/>
                <w:sz w:val="22"/>
                <w:szCs w:val="22"/>
                <w:highlight w:val="green"/>
                <w:shd w:val="clear" w:color="auto" w:fill="FFFF00"/>
              </w:rPr>
            </w:pPr>
            <w:r w:rsidRPr="00326ABC">
              <w:rPr>
                <w:b/>
                <w:bCs/>
                <w:color w:val="000000"/>
                <w:sz w:val="22"/>
                <w:szCs w:val="22"/>
                <w:highlight w:val="green"/>
                <w:shd w:val="clear" w:color="auto" w:fill="FFFF00"/>
              </w:rPr>
              <w:t>Agreement</w:t>
            </w:r>
          </w:p>
          <w:p w14:paraId="7532DA72" w14:textId="77777777" w:rsidR="00AB09EC" w:rsidRPr="00326ABC" w:rsidRDefault="00AB09EC" w:rsidP="00326ABC">
            <w:pPr>
              <w:spacing w:before="0" w:after="0" w:line="240" w:lineRule="auto"/>
              <w:contextualSpacing/>
              <w:rPr>
                <w:sz w:val="22"/>
                <w:szCs w:val="22"/>
                <w:lang w:val="en-US"/>
              </w:rPr>
            </w:pPr>
            <w:r w:rsidRPr="00326ABC">
              <w:rPr>
                <w:sz w:val="22"/>
                <w:szCs w:val="22"/>
              </w:rPr>
              <w:t>For 8TX UE codebook-based uplink transmission, down-select one of</w:t>
            </w:r>
          </w:p>
          <w:p w14:paraId="3AF3352F" w14:textId="77777777" w:rsidR="00AB09EC" w:rsidRPr="00326ABC" w:rsidRDefault="00AB09EC" w:rsidP="00326AB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Alt1-a:</w:t>
            </w:r>
          </w:p>
          <w:p w14:paraId="1F4C29F6" w14:textId="77777777" w:rsidR="00AB09EC" w:rsidRPr="00326ABC" w:rsidRDefault="00AB09EC" w:rsidP="00326AB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Study NR Rel-15 UL 2TX/4TX codebooks and/or 8x1 antenna selection vector(s) as the starting point for design of the codebook for non-coherent UEs</w:t>
            </w:r>
          </w:p>
          <w:p w14:paraId="47F28CB2" w14:textId="77777777" w:rsidR="00AB09EC" w:rsidRPr="00326ABC" w:rsidRDefault="00AB09EC" w:rsidP="00326AB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Study NR Rel-15 DL Type I codebook as the starting point for design of the codebook for fully/partially-coherent UEs</w:t>
            </w:r>
          </w:p>
          <w:p w14:paraId="3F0C69B2" w14:textId="77777777" w:rsidR="00AB09EC" w:rsidRPr="00326ABC" w:rsidRDefault="00AB09EC" w:rsidP="00326AB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Alt1-b:</w:t>
            </w:r>
          </w:p>
          <w:p w14:paraId="5A3FB41E" w14:textId="77777777" w:rsidR="00AB09EC" w:rsidRPr="00326ABC" w:rsidRDefault="00AB09EC" w:rsidP="00326AB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Study NR Rel-15 UL 2TX/4TX codebooks and/or 8x1 antenna selection vector(s) as the starting point for design of the codebook for partially/non-coherent UEs</w:t>
            </w:r>
          </w:p>
          <w:p w14:paraId="58EDD6A9" w14:textId="77777777" w:rsidR="00AB09EC" w:rsidRPr="00326ABC" w:rsidRDefault="00AB09EC" w:rsidP="00326AB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Study NR Rel-15 DL Type I codebook as the starting point for design of the codebook for fully-coherent UEs</w:t>
            </w:r>
          </w:p>
          <w:p w14:paraId="37510396" w14:textId="77777777" w:rsidR="00AB09EC" w:rsidRPr="00326ABC" w:rsidRDefault="00AB09EC" w:rsidP="00326AB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lastRenderedPageBreak/>
              <w:t>Alt2-a:</w:t>
            </w:r>
          </w:p>
          <w:p w14:paraId="3A036470" w14:textId="77777777" w:rsidR="00AB09EC" w:rsidRPr="00326ABC" w:rsidRDefault="00AB09EC" w:rsidP="00326AB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Study NR Rel-15 UL 2TX/4TX codebooks and/or 8x1 antenna selection vector(s) as the starting point for design of codebook for fully/partially/non-coherent UEs</w:t>
            </w:r>
          </w:p>
          <w:p w14:paraId="2F30F973" w14:textId="77777777" w:rsidR="00AB09EC" w:rsidRPr="00326ABC" w:rsidRDefault="00AB09EC" w:rsidP="00326AB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Alt2-b:</w:t>
            </w:r>
          </w:p>
          <w:p w14:paraId="04DE85AD" w14:textId="77777777" w:rsidR="00AB09EC" w:rsidRPr="00326ABC" w:rsidRDefault="00AB09EC" w:rsidP="00326AB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67BAE99B" w14:textId="77777777" w:rsidR="00AB09EC" w:rsidRPr="00326ABC" w:rsidRDefault="00AB09EC" w:rsidP="00326AB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Alt3:</w:t>
            </w:r>
          </w:p>
          <w:p w14:paraId="08A0BC26" w14:textId="77777777" w:rsidR="00AB09EC" w:rsidRPr="00326ABC" w:rsidRDefault="00AB09EC" w:rsidP="00326AB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Study NR Rel-15 DL Type I codebook as the starting point for design of codebook for fully/partially/non-coherent UEs</w:t>
            </w:r>
          </w:p>
          <w:p w14:paraId="195EB34E" w14:textId="06A38ED3" w:rsidR="00AB09EC" w:rsidRPr="00326ABC" w:rsidRDefault="00AB09EC" w:rsidP="00326AB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326ABC">
              <w:rPr>
                <w:rFonts w:eastAsia="Times New Roman"/>
                <w:sz w:val="22"/>
                <w:szCs w:val="22"/>
              </w:rPr>
              <w:t>Transmission using one or multiple precoders corresponding to one or multiple SRS resources can be studied as part of the above alternatives.</w:t>
            </w:r>
          </w:p>
          <w:p w14:paraId="027C7B50" w14:textId="40D9A54B" w:rsidR="00AB09EC" w:rsidRPr="00326ABC" w:rsidRDefault="00AB09EC" w:rsidP="00326ABC">
            <w:pPr>
              <w:spacing w:before="0" w:after="0" w:line="240" w:lineRule="auto"/>
              <w:contextualSpacing/>
            </w:pPr>
          </w:p>
        </w:tc>
      </w:tr>
    </w:tbl>
    <w:p w14:paraId="554AFE2F" w14:textId="390625F8" w:rsidR="00C53235" w:rsidRDefault="00C53235" w:rsidP="00281029">
      <w:pPr>
        <w:spacing w:after="0"/>
        <w:contextualSpacing/>
        <w:rPr>
          <w:lang w:val="en-US"/>
        </w:rPr>
      </w:pPr>
    </w:p>
    <w:p w14:paraId="58335A6F" w14:textId="685AB25F" w:rsidR="0020792C" w:rsidRDefault="0020792C" w:rsidP="00281029">
      <w:pPr>
        <w:pStyle w:val="Heading1"/>
        <w:numPr>
          <w:ilvl w:val="0"/>
          <w:numId w:val="11"/>
        </w:numPr>
        <w:spacing w:before="0" w:after="0"/>
        <w:contextualSpacing/>
        <w:jc w:val="both"/>
        <w:rPr>
          <w:rFonts w:ascii="Times New Roman" w:hAnsi="Times New Roman"/>
          <w:smallCaps/>
          <w:sz w:val="24"/>
          <w:szCs w:val="14"/>
          <w:lang w:val="en-US"/>
        </w:rPr>
      </w:pPr>
      <w:r w:rsidRPr="00C53235">
        <w:rPr>
          <w:rFonts w:ascii="Times New Roman" w:hAnsi="Times New Roman"/>
          <w:smallCaps/>
          <w:lang w:val="en-US"/>
        </w:rPr>
        <w:t xml:space="preserve">List of </w:t>
      </w:r>
      <w:r w:rsidR="00805CC5" w:rsidRPr="00C53235">
        <w:rPr>
          <w:rFonts w:ascii="Times New Roman" w:hAnsi="Times New Roman"/>
          <w:smallCaps/>
          <w:lang w:val="en-US"/>
        </w:rPr>
        <w:t xml:space="preserve">Companies’ </w:t>
      </w:r>
      <w:r w:rsidRPr="00C53235">
        <w:rPr>
          <w:rFonts w:ascii="Times New Roman" w:hAnsi="Times New Roman"/>
          <w:smallCaps/>
          <w:lang w:val="en-US"/>
        </w:rPr>
        <w:t>Proposals</w:t>
      </w:r>
      <w:r w:rsidR="00CE2E17">
        <w:rPr>
          <w:rFonts w:ascii="Times New Roman" w:hAnsi="Times New Roman"/>
          <w:smallCaps/>
          <w:lang w:val="en-US"/>
        </w:rPr>
        <w:t xml:space="preserve"> in RAN1#11</w:t>
      </w:r>
      <w:r w:rsidR="00C202DD">
        <w:rPr>
          <w:rFonts w:ascii="Times New Roman" w:hAnsi="Times New Roman"/>
          <w:smallCaps/>
          <w:lang w:val="en-US"/>
        </w:rPr>
        <w:t>2</w:t>
      </w:r>
      <w:r w:rsidR="00EA3698">
        <w:rPr>
          <w:rFonts w:ascii="Times New Roman" w:hAnsi="Times New Roman"/>
          <w:smallCaps/>
          <w:lang w:val="en-US"/>
        </w:rPr>
        <w:t>b-e</w:t>
      </w:r>
      <w:r w:rsidR="004A753E">
        <w:rPr>
          <w:rFonts w:ascii="Times New Roman" w:hAnsi="Times New Roman"/>
          <w:smallCaps/>
          <w:lang w:val="en-US"/>
        </w:rPr>
        <w:t xml:space="preserve"> </w:t>
      </w:r>
      <w:r w:rsidR="004A753E" w:rsidRPr="004A753E">
        <w:rPr>
          <w:rFonts w:ascii="Times New Roman" w:hAnsi="Times New Roman"/>
          <w:smallCaps/>
          <w:sz w:val="24"/>
          <w:szCs w:val="14"/>
          <w:lang w:val="en-US"/>
        </w:rPr>
        <w:t>[</w:t>
      </w:r>
      <w:r w:rsidR="00C56A9F">
        <w:rPr>
          <w:rFonts w:ascii="Times New Roman" w:hAnsi="Times New Roman"/>
          <w:smallCaps/>
          <w:sz w:val="24"/>
          <w:szCs w:val="14"/>
          <w:lang w:val="en-US"/>
        </w:rPr>
        <w:t>3-27</w:t>
      </w:r>
      <w:r w:rsidR="004A753E" w:rsidRPr="004A753E">
        <w:rPr>
          <w:rFonts w:ascii="Times New Roman" w:hAnsi="Times New Roman"/>
          <w:smallCaps/>
          <w:sz w:val="24"/>
          <w:szCs w:val="14"/>
          <w:lang w:val="en-US"/>
        </w:rPr>
        <w:t>]</w:t>
      </w:r>
    </w:p>
    <w:tbl>
      <w:tblPr>
        <w:tblW w:w="10165" w:type="dxa"/>
        <w:tblLook w:val="04A0" w:firstRow="1" w:lastRow="0" w:firstColumn="1" w:lastColumn="0" w:noHBand="0" w:noVBand="1"/>
      </w:tblPr>
      <w:tblGrid>
        <w:gridCol w:w="1672"/>
        <w:gridCol w:w="8493"/>
      </w:tblGrid>
      <w:tr w:rsidR="00EA3698" w14:paraId="169A5845" w14:textId="77777777" w:rsidTr="00DD745C">
        <w:trPr>
          <w:trHeight w:val="420"/>
        </w:trPr>
        <w:tc>
          <w:tcPr>
            <w:tcW w:w="1672" w:type="dxa"/>
            <w:tcBorders>
              <w:top w:val="single" w:sz="4" w:space="0" w:color="A6A6A6"/>
              <w:left w:val="single" w:sz="4" w:space="0" w:color="A6A6A6"/>
              <w:bottom w:val="single" w:sz="4" w:space="0" w:color="A6A6A6"/>
              <w:right w:val="single" w:sz="4" w:space="0" w:color="A6A6A6"/>
            </w:tcBorders>
            <w:shd w:val="clear" w:color="auto" w:fill="auto"/>
          </w:tcPr>
          <w:p w14:paraId="3BD44EA5"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InterDigital</w:t>
            </w:r>
          </w:p>
        </w:tc>
        <w:tc>
          <w:tcPr>
            <w:tcW w:w="8493" w:type="dxa"/>
            <w:tcBorders>
              <w:top w:val="single" w:sz="4" w:space="0" w:color="A6A6A6"/>
              <w:left w:val="single" w:sz="4" w:space="0" w:color="A6A6A6"/>
              <w:bottom w:val="single" w:sz="4" w:space="0" w:color="A6A6A6"/>
              <w:right w:val="single" w:sz="4" w:space="0" w:color="A6A6A6"/>
            </w:tcBorders>
          </w:tcPr>
          <w:p w14:paraId="5AD9E775"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working assumption to support dual codeword when more than 4 layers, where it is applicable associated with considered UE types, coherency types, etc., based on UE capability. </w:t>
            </w:r>
          </w:p>
          <w:p w14:paraId="74915356"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UCI multiplexing on PUSCH for transmission with rank&gt;4 by an 8TX UE, support multiplexing the UCI on the CW with the highest MCS (if MCSs are the same, UCI is multiplex on the first CW). </w:t>
            </w:r>
          </w:p>
          <w:p w14:paraId="0636F04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Consider UE to report its capabilities on the number of antenna groups, supported type of antenna/panel structure or virtualization capability across UE antenna ports, etc. </w:t>
            </w:r>
          </w:p>
          <w:p w14:paraId="04AD5660" w14:textId="77777777" w:rsidR="00EA3698" w:rsidRDefault="00EA3698" w:rsidP="00DD745C">
            <w:pPr>
              <w:pageBreakBefore/>
              <w:overflowPunct/>
              <w:spacing w:after="0"/>
              <w:contextualSpacing/>
              <w:textAlignment w:val="auto"/>
              <w:rPr>
                <w:lang w:val="en-US" w:eastAsia="zh-CN"/>
              </w:rPr>
            </w:pPr>
            <w:r>
              <w:rPr>
                <w:b/>
                <w:bCs/>
                <w:i/>
                <w:iCs/>
                <w:lang w:val="en-US" w:eastAsia="zh-CN"/>
              </w:rPr>
              <w:t xml:space="preserve">Proposal 4: </w:t>
            </w:r>
            <w:r>
              <w:rPr>
                <w:i/>
                <w:iCs/>
                <w:lang w:val="en-US" w:eastAsia="zh-CN"/>
              </w:rPr>
              <w:t xml:space="preserve">For partially coherent uplink precoding for 8TX UE, consider supporting a precoder generation capturing from Rel-15 UL 4TX codebook commonly for both Ng=2 and Ng=4. </w:t>
            </w:r>
          </w:p>
          <w:p w14:paraId="08D74E49"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5: </w:t>
            </w:r>
            <w:r>
              <w:rPr>
                <w:i/>
                <w:iCs/>
                <w:lang w:val="en-US" w:eastAsia="zh-CN"/>
              </w:rPr>
              <w:t xml:space="preserve">For fully-coherent precoding case based on using NR Rel-15 single panel DL Type I codebook, supported pairs of (N1, N2) values should be a part of UE capability parameters, and a pair of them can be confirmed by RRC to be enabled and used for the UE. </w:t>
            </w:r>
          </w:p>
          <w:p w14:paraId="46E2FCD8"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6: </w:t>
            </w:r>
            <w:r>
              <w:rPr>
                <w:i/>
                <w:iCs/>
                <w:lang w:val="en-US" w:eastAsia="zh-CN"/>
              </w:rPr>
              <w:t xml:space="preserve">Only the pair of (O1, O2) = (1, 1) is supported as a minimal set of oversampling factors supported for fully coherent uplink precoding by an 8TX UE, based on NR Rel-15 single panel DL Type I codebook, in consideration of the overhead associated for precoding indication. </w:t>
            </w:r>
          </w:p>
          <w:p w14:paraId="0D0AB866"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7: </w:t>
            </w:r>
            <w:r>
              <w:rPr>
                <w:i/>
                <w:iCs/>
                <w:lang w:val="en-US" w:eastAsia="zh-CN"/>
              </w:rPr>
              <w:t xml:space="preserve">RAN1 studies determination of preferred basis vectors based on UE’s precoded SRS transmissions, where the gNB can signal preferred basis vectors, through SRI indication. </w:t>
            </w:r>
          </w:p>
          <w:p w14:paraId="6F50D0EE"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8: </w:t>
            </w:r>
            <w:r>
              <w:rPr>
                <w:i/>
                <w:iCs/>
                <w:lang w:val="en-US" w:eastAsia="zh-CN"/>
              </w:rPr>
              <w:t xml:space="preserve">To reduce signaling overhead associated to SRI/TPMI indication for a 8TX UE, RAN1 studies partial update of TPMI/SRI information for 8TX UE. </w:t>
            </w:r>
          </w:p>
          <w:p w14:paraId="0A6C3D4A"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9: </w:t>
            </w:r>
            <w:r>
              <w:rPr>
                <w:i/>
                <w:iCs/>
                <w:lang w:val="en-US" w:eastAsia="zh-CN"/>
              </w:rPr>
              <w:t xml:space="preserve">RAN1 defines some basic PA architecture for UEs with CAP2 capability. </w:t>
            </w:r>
          </w:p>
          <w:p w14:paraId="7577F90D" w14:textId="77777777" w:rsidR="00EA3698" w:rsidRDefault="00EA3698" w:rsidP="00DD745C">
            <w:pPr>
              <w:overflowPunct/>
              <w:autoSpaceDE/>
              <w:autoSpaceDN/>
              <w:adjustRightInd/>
              <w:spacing w:after="0"/>
              <w:contextualSpacing/>
              <w:textAlignment w:val="auto"/>
              <w:rPr>
                <w:rFonts w:eastAsia="Times New Roman"/>
                <w:b/>
                <w:bCs/>
                <w:lang w:val="en-US"/>
              </w:rPr>
            </w:pPr>
          </w:p>
        </w:tc>
      </w:tr>
      <w:tr w:rsidR="00EA3698" w14:paraId="16336001" w14:textId="77777777" w:rsidTr="00DD745C">
        <w:trPr>
          <w:trHeight w:val="420"/>
        </w:trPr>
        <w:tc>
          <w:tcPr>
            <w:tcW w:w="1672" w:type="dxa"/>
            <w:tcBorders>
              <w:top w:val="single" w:sz="4" w:space="0" w:color="A6A6A6"/>
              <w:left w:val="single" w:sz="4" w:space="0" w:color="A6A6A6"/>
              <w:bottom w:val="single" w:sz="4" w:space="0" w:color="A6A6A6"/>
              <w:right w:val="single" w:sz="4" w:space="0" w:color="A6A6A6"/>
            </w:tcBorders>
            <w:shd w:val="clear" w:color="auto" w:fill="auto"/>
          </w:tcPr>
          <w:p w14:paraId="3A38FBF3"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Huawei, HiSilicon</w:t>
            </w:r>
          </w:p>
        </w:tc>
        <w:tc>
          <w:tcPr>
            <w:tcW w:w="8493" w:type="dxa"/>
            <w:tcBorders>
              <w:top w:val="single" w:sz="4" w:space="0" w:color="A6A6A6"/>
              <w:left w:val="single" w:sz="4" w:space="0" w:color="A6A6A6"/>
              <w:bottom w:val="single" w:sz="4" w:space="0" w:color="A6A6A6"/>
              <w:right w:val="single" w:sz="4" w:space="0" w:color="A6A6A6"/>
            </w:tcBorders>
          </w:tcPr>
          <w:p w14:paraId="37266B8D"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WA that supporting dual CW for uplink transmission with rank&gt;4. </w:t>
            </w:r>
          </w:p>
          <w:p w14:paraId="57F8C4A2"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For dual CW PUSCH transmission with up to 8 layers by an 8TX UE</w:t>
            </w:r>
            <w:r>
              <w:rPr>
                <w:b/>
                <w:bCs/>
                <w:i/>
                <w:iCs/>
                <w:color w:val="000000"/>
                <w:lang w:val="en-US" w:eastAsia="zh-CN"/>
              </w:rPr>
              <w:t xml:space="preserve"> </w:t>
            </w:r>
          </w:p>
          <w:p w14:paraId="7D9C4E78"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reuse Rel-15 NR DL scheme to indicate CBGTI </w:t>
            </w:r>
          </w:p>
          <w:p w14:paraId="707B46B4"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reuse Rel-15 NR DL enabling/disabling scheme </w:t>
            </w:r>
          </w:p>
          <w:p w14:paraId="445463FF"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always multiplex UCI on the CW with the highest MCS. </w:t>
            </w:r>
          </w:p>
          <w:p w14:paraId="748D0A2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3:</w:t>
            </w:r>
            <w:r>
              <w:rPr>
                <w:i/>
                <w:iCs/>
                <w:color w:val="000000"/>
                <w:lang w:val="en-US" w:eastAsia="zh-CN"/>
              </w:rPr>
              <w:t xml:space="preserve"> For SRS configuration required for non-codebook-based UL transmission by an 8TX UE, configuration of up to two, or four SRS resource sets is not supported. </w:t>
            </w:r>
          </w:p>
          <w:p w14:paraId="61CC2056"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4:</w:t>
            </w:r>
            <w:r>
              <w:rPr>
                <w:i/>
                <w:iCs/>
                <w:color w:val="000000"/>
                <w:lang w:val="en-US" w:eastAsia="zh-CN"/>
              </w:rPr>
              <w:t xml:space="preserve"> For NCB-based 8TX PUSCH transmission with </w:t>
            </w:r>
            <w:r>
              <w:rPr>
                <w:rFonts w:ascii="Cambria Math" w:hAnsi="Cambria Math" w:cs="Cambria Math"/>
                <w:color w:val="000000"/>
                <w:lang w:val="en-US" w:eastAsia="zh-CN"/>
              </w:rPr>
              <w:t>𝑵𝑺𝑹𝑺</w:t>
            </w:r>
            <w:r>
              <w:rPr>
                <w:color w:val="000000"/>
                <w:lang w:val="en-US" w:eastAsia="zh-CN"/>
              </w:rPr>
              <w:t>&gt;</w:t>
            </w:r>
            <w:r>
              <w:rPr>
                <w:rFonts w:ascii="Cambria Math" w:hAnsi="Cambria Math" w:cs="Cambria Math"/>
                <w:color w:val="000000"/>
                <w:lang w:val="en-US" w:eastAsia="zh-CN"/>
              </w:rPr>
              <w:t>𝟒</w:t>
            </w:r>
            <w:r>
              <w:rPr>
                <w:i/>
                <w:iCs/>
                <w:color w:val="000000"/>
                <w:lang w:val="en-US" w:eastAsia="zh-CN"/>
              </w:rPr>
              <w:t xml:space="preserve">, a legacy-based SRI indication solution is supported. </w:t>
            </w:r>
          </w:p>
          <w:p w14:paraId="6F0161E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5:</w:t>
            </w:r>
            <w:r>
              <w:rPr>
                <w:i/>
                <w:iCs/>
                <w:color w:val="000000"/>
                <w:lang w:val="en-US" w:eastAsia="zh-CN"/>
              </w:rPr>
              <w:t xml:space="preserve"> Consider to use the reserved NDI field of the disabled transport block for rank&lt;=4 to reduce DCI overhead. </w:t>
            </w:r>
          </w:p>
          <w:p w14:paraId="2314B807"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6</w:t>
            </w:r>
            <w:r>
              <w:rPr>
                <w:b/>
                <w:bCs/>
                <w:color w:val="000000"/>
                <w:lang w:val="en-US" w:eastAsia="zh-CN"/>
              </w:rPr>
              <w:t>：</w:t>
            </w:r>
            <w:r>
              <w:rPr>
                <w:i/>
                <w:iCs/>
                <w:color w:val="000000"/>
                <w:lang w:val="en-US" w:eastAsia="zh-CN"/>
              </w:rPr>
              <w:t xml:space="preserve">For fully coherent precoder by an 8TX UE, don’t support larger O1, O2 values. </w:t>
            </w:r>
          </w:p>
          <w:p w14:paraId="6CE49C83"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7</w:t>
            </w:r>
            <w:r>
              <w:rPr>
                <w:b/>
                <w:bCs/>
                <w:color w:val="000000"/>
                <w:lang w:val="en-US" w:eastAsia="zh-CN"/>
              </w:rPr>
              <w:t>：</w:t>
            </w:r>
            <w:r>
              <w:rPr>
                <w:i/>
                <w:iCs/>
                <w:color w:val="000000"/>
                <w:lang w:val="en-US" w:eastAsia="zh-CN"/>
              </w:rPr>
              <w:t xml:space="preserve">For fully coherent precoder by an 8TX UE, support to enhance DL Type I SP codebook to mitigate the impact of phase alignment error. </w:t>
            </w:r>
          </w:p>
          <w:p w14:paraId="195541BB"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8</w:t>
            </w:r>
            <w:r>
              <w:rPr>
                <w:b/>
                <w:bCs/>
                <w:color w:val="000000"/>
                <w:lang w:val="en-US" w:eastAsia="zh-CN"/>
              </w:rPr>
              <w:t>：</w:t>
            </w:r>
            <w:r>
              <w:rPr>
                <w:i/>
                <w:iCs/>
                <w:color w:val="000000"/>
                <w:lang w:val="en-US" w:eastAsia="zh-CN"/>
              </w:rPr>
              <w:t xml:space="preserve">For partially coherent precoder with Ng=2 by an 8TX UE, support all possible layer splitting schemes for each rank. </w:t>
            </w:r>
          </w:p>
          <w:p w14:paraId="76C76B63" w14:textId="77777777" w:rsidR="00EA3698" w:rsidRDefault="00EA3698" w:rsidP="00DD745C">
            <w:pPr>
              <w:pageBreakBefore/>
              <w:overflowPunct/>
              <w:spacing w:after="0"/>
              <w:contextualSpacing/>
              <w:textAlignment w:val="auto"/>
              <w:rPr>
                <w:color w:val="000000"/>
                <w:lang w:val="en-US" w:eastAsia="zh-CN"/>
              </w:rPr>
            </w:pPr>
            <w:r>
              <w:rPr>
                <w:b/>
                <w:bCs/>
                <w:i/>
                <w:iCs/>
                <w:color w:val="000000"/>
                <w:lang w:val="en-US" w:eastAsia="zh-CN"/>
              </w:rPr>
              <w:lastRenderedPageBreak/>
              <w:t>Proposal 9</w:t>
            </w:r>
            <w:r>
              <w:rPr>
                <w:b/>
                <w:bCs/>
                <w:color w:val="000000"/>
                <w:lang w:val="en-US" w:eastAsia="zh-CN"/>
              </w:rPr>
              <w:t>：</w:t>
            </w:r>
            <w:r>
              <w:rPr>
                <w:i/>
                <w:iCs/>
                <w:color w:val="000000"/>
                <w:lang w:val="en-US" w:eastAsia="zh-CN"/>
              </w:rPr>
              <w:t xml:space="preserve">For partially coherent precoder with Ng=4 by an 8TX UE, support to design precoder based on Rel-15 UL 4TX codebook. </w:t>
            </w:r>
          </w:p>
          <w:p w14:paraId="5B6FA79B"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10</w:t>
            </w:r>
            <w:r>
              <w:rPr>
                <w:b/>
                <w:bCs/>
                <w:color w:val="000000"/>
                <w:lang w:val="en-US" w:eastAsia="zh-CN"/>
              </w:rPr>
              <w:t>：</w:t>
            </w:r>
            <w:r>
              <w:rPr>
                <w:i/>
                <w:iCs/>
                <w:color w:val="000000"/>
                <w:lang w:val="en-US" w:eastAsia="zh-CN"/>
              </w:rPr>
              <w:t xml:space="preserve">For partially/non-coherent precoder by an 8TX UE, support the following precoding structures </w:t>
            </w:r>
          </w:p>
          <w:p w14:paraId="657DBBD9" w14:textId="77777777" w:rsidR="00EA3698" w:rsidRDefault="00EA3698" w:rsidP="00EA3698">
            <w:pPr>
              <w:numPr>
                <w:ilvl w:val="0"/>
                <w:numId w:val="29"/>
              </w:numPr>
              <w:overflowPunct/>
              <w:snapToGrid w:val="0"/>
              <w:spacing w:after="0"/>
              <w:contextualSpacing/>
              <w:textAlignment w:val="auto"/>
              <w:rPr>
                <w:i/>
              </w:rPr>
            </w:pPr>
            <w:r>
              <w:rPr>
                <w:i/>
              </w:rPr>
              <w:t>For rank = 1</w:t>
            </w:r>
          </w:p>
          <w:p w14:paraId="239C6C2B" w14:textId="77777777" w:rsidR="00EA3698" w:rsidRDefault="00000000" w:rsidP="00EA3698">
            <w:pPr>
              <w:numPr>
                <w:ilvl w:val="1"/>
                <w:numId w:val="29"/>
              </w:numPr>
              <w:overflowPunct/>
              <w:snapToGrid w:val="0"/>
              <w:spacing w:after="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EA3698">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EA3698">
              <w:rPr>
                <w:b/>
                <w:bCs/>
                <w:i/>
              </w:rPr>
              <w:t xml:space="preserve"> </w:t>
            </w:r>
          </w:p>
          <w:p w14:paraId="42EE7C85" w14:textId="77777777" w:rsidR="00EA3698" w:rsidRDefault="00EA3698" w:rsidP="00EA3698">
            <w:pPr>
              <w:numPr>
                <w:ilvl w:val="0"/>
                <w:numId w:val="29"/>
              </w:numPr>
              <w:overflowPunct/>
              <w:snapToGrid w:val="0"/>
              <w:spacing w:after="0"/>
              <w:contextualSpacing/>
              <w:textAlignment w:val="auto"/>
              <w:rPr>
                <w:i/>
              </w:rPr>
            </w:pPr>
            <w:r>
              <w:rPr>
                <w:i/>
              </w:rPr>
              <w:t>For rank = 2, 3, 4</w:t>
            </w:r>
          </w:p>
          <w:p w14:paraId="522BDE6B" w14:textId="77777777" w:rsidR="00EA3698" w:rsidRDefault="00EA3698" w:rsidP="00EA3698">
            <w:pPr>
              <w:numPr>
                <w:ilvl w:val="1"/>
                <w:numId w:val="29"/>
              </w:numPr>
              <w:overflowPunct/>
              <w:snapToGrid w:val="0"/>
              <w:spacing w:after="0"/>
              <w:contextualSpacing/>
              <w:textAlignment w:val="auto"/>
              <w:rPr>
                <w:b/>
                <w:bCs/>
                <w:i/>
              </w:rPr>
            </w:pPr>
            <w:r>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Pr>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rPr>
              <w:t xml:space="preserve"> </w:t>
            </w:r>
          </w:p>
          <w:p w14:paraId="7800A27B" w14:textId="77777777" w:rsidR="00EA3698" w:rsidRDefault="00EA3698" w:rsidP="00EA3698">
            <w:pPr>
              <w:numPr>
                <w:ilvl w:val="0"/>
                <w:numId w:val="29"/>
              </w:numPr>
              <w:overflowPunct/>
              <w:snapToGrid w:val="0"/>
              <w:spacing w:after="0"/>
              <w:contextualSpacing/>
              <w:textAlignment w:val="auto"/>
              <w:rPr>
                <w:i/>
              </w:rPr>
            </w:pPr>
            <w:r>
              <w:rPr>
                <w:i/>
              </w:rPr>
              <w:t>For rank &gt;4,</w:t>
            </w:r>
          </w:p>
          <w:p w14:paraId="4B66534D" w14:textId="77777777" w:rsidR="00EA3698" w:rsidRDefault="00000000" w:rsidP="00EA3698">
            <w:pPr>
              <w:numPr>
                <w:ilvl w:val="1"/>
                <w:numId w:val="29"/>
              </w:numPr>
              <w:overflowPunct/>
              <w:snapToGrid w:val="0"/>
              <w:spacing w:after="0"/>
              <w:contextualSpacing/>
              <w:textAlignment w:val="auto"/>
              <w:rPr>
                <w:b/>
                <w:bCs/>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2F968C50"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where </w:t>
            </w:r>
            <w:r>
              <w:rPr>
                <w:rFonts w:ascii="Cambria Math" w:hAnsi="Cambria Math" w:cs="Cambria Math"/>
                <w:color w:val="000000"/>
                <w:lang w:val="en-US" w:eastAsia="zh-CN"/>
              </w:rPr>
              <w:t>𝑨</w:t>
            </w:r>
            <w:r>
              <w:rPr>
                <w:i/>
                <w:iCs/>
                <w:color w:val="000000"/>
                <w:lang w:val="en-US" w:eastAsia="zh-CN"/>
              </w:rPr>
              <w:t xml:space="preserve">, </w:t>
            </w:r>
            <w:r>
              <w:rPr>
                <w:rFonts w:ascii="Cambria Math" w:hAnsi="Cambria Math" w:cs="Cambria Math"/>
                <w:color w:val="000000"/>
                <w:lang w:val="en-US" w:eastAsia="zh-CN"/>
              </w:rPr>
              <w:t>𝑨𝟏</w:t>
            </w:r>
            <w:r>
              <w:rPr>
                <w:color w:val="000000"/>
                <w:lang w:val="en-US" w:eastAsia="zh-CN"/>
              </w:rPr>
              <w:t xml:space="preserve"> </w:t>
            </w:r>
            <w:r>
              <w:rPr>
                <w:i/>
                <w:iCs/>
                <w:color w:val="000000"/>
                <w:lang w:val="en-US" w:eastAsia="zh-CN"/>
              </w:rPr>
              <w:t xml:space="preserve">and </w:t>
            </w:r>
            <w:r>
              <w:rPr>
                <w:rFonts w:ascii="Cambria Math" w:hAnsi="Cambria Math" w:cs="Cambria Math"/>
                <w:color w:val="000000"/>
                <w:lang w:val="en-US" w:eastAsia="zh-CN"/>
              </w:rPr>
              <w:t>𝑨𝟐</w:t>
            </w:r>
            <w:r>
              <w:rPr>
                <w:color w:val="000000"/>
                <w:lang w:val="en-US" w:eastAsia="zh-CN"/>
              </w:rPr>
              <w:t xml:space="preserve"> </w:t>
            </w:r>
            <w:r>
              <w:rPr>
                <w:i/>
                <w:iCs/>
                <w:color w:val="000000"/>
                <w:lang w:val="en-US" w:eastAsia="zh-CN"/>
              </w:rPr>
              <w:t xml:space="preserve">are fully coherent or partially coherent or non-coherent precoding matrices taken from Rel-15 UL 4TX codebook for partial coherent precoders with Ng=2 or partial coherent precoders Ng=4 or non-coherent precoders. </w:t>
            </w:r>
          </w:p>
          <w:p w14:paraId="3D919CA6"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 xml:space="preserve">Proposal 11: </w:t>
            </w:r>
            <w:r>
              <w:rPr>
                <w:i/>
                <w:iCs/>
                <w:color w:val="000000"/>
                <w:lang w:val="en-US" w:eastAsia="zh-CN"/>
              </w:rPr>
              <w:t>The beamformed CSI-RS should be considered to indicate UL precoders to UE.</w:t>
            </w:r>
          </w:p>
        </w:tc>
      </w:tr>
      <w:tr w:rsidR="00EA3698" w14:paraId="191B479A"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BF6B5B8"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ZTE</w:t>
            </w:r>
          </w:p>
        </w:tc>
        <w:tc>
          <w:tcPr>
            <w:tcW w:w="8493" w:type="dxa"/>
            <w:tcBorders>
              <w:top w:val="nil"/>
              <w:left w:val="single" w:sz="4" w:space="0" w:color="A6A6A6"/>
              <w:bottom w:val="single" w:sz="4" w:space="0" w:color="A6A6A6"/>
              <w:right w:val="single" w:sz="4" w:space="0" w:color="A6A6A6"/>
            </w:tcBorders>
          </w:tcPr>
          <w:p w14:paraId="52A625E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Regarding full-coherent codebook design for UL 8-Tx based on Rel-15 DL type I codebook, value range of parameters of DL Type-I 8-Tx codebook should be determined as: </w:t>
            </w:r>
          </w:p>
          <w:p w14:paraId="4B0871B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(O1, O2) = (2, 2) can be supported for (N1, N2) = (2, 2), at least for lower ranks, e.g., 4 for rank&lt;=2 or 3 </w:t>
            </w:r>
          </w:p>
          <w:p w14:paraId="1DFE99A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(O1, O2) = (2, 1) can be supported for (N1, N2) = (4, 1) and (N1, N2) = (2, 2), at least for lower ranks, e.g., 4 for rank&lt;=2 or 3 </w:t>
            </w:r>
          </w:p>
          <w:p w14:paraId="4B5942E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Definition and range of (i1,1, i1,2, i1,3, i2) in DL Type-I 8-Tx codebook should be reused. </w:t>
            </w:r>
          </w:p>
          <w:p w14:paraId="3A698532"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Regarding partial-coherent codebook design for UL 8-Tx with Ng=2 and Ng=4 based on NR Rel-15 UL 4-Tx/2-Tx UL codebooks, </w:t>
            </w:r>
          </w:p>
          <w:p w14:paraId="7D2795BE"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r>
              <w:rPr>
                <w:i/>
                <w:iCs/>
                <w:color w:val="000000"/>
                <w:lang w:val="en-US" w:eastAsia="zh-CN"/>
              </w:rPr>
              <w:t xml:space="preserve">For TPMI of each port group, only full-coherent UL 4-Tx/2-Tx UL codebook is preferred instead of full+partial+non coherent UL 4-Tx/2-Tx UL codebooks, </w:t>
            </w:r>
          </w:p>
          <w:p w14:paraId="72A89E45"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r>
              <w:rPr>
                <w:i/>
                <w:iCs/>
                <w:color w:val="000000"/>
                <w:lang w:val="en-US" w:eastAsia="zh-CN"/>
              </w:rPr>
              <w:t xml:space="preserve">For layer splitting, group balanced codebooks can be supported without rank permutation; group selected codebooks can be considered for some UEs with special antenna layout; other codebooks should NOT be supported. </w:t>
            </w:r>
          </w:p>
          <w:p w14:paraId="49CCADD5"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Regarding non-coherent codebook design, the following aspects can be considered to reduce number of candidate non-coherent codebooks: </w:t>
            </w:r>
          </w:p>
          <w:p w14:paraId="4C35AC74"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Number of port groups </w:t>
            </w:r>
          </w:p>
          <w:p w14:paraId="4225C37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Limited starting port index, e.g., depending on number of port groups </w:t>
            </w:r>
          </w:p>
          <w:p w14:paraId="3DC7B61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 predefined port index order, e.g., (0,4,1,5,2,6,3,7) </w:t>
            </w:r>
          </w:p>
          <w:p w14:paraId="31A09939"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Regarding port index order, </w:t>
            </w:r>
          </w:p>
          <w:p w14:paraId="7922DA86"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For Ng=2, select Alt 2: two coherent groups of {0,1,4,5} and {2,3,6,7} </w:t>
            </w:r>
          </w:p>
          <w:p w14:paraId="49263712"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For Ng=4, select</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Alt 1: four coherent groups of {0,4}, {1,5}, {2,6}, and {3,7} </w:t>
            </w:r>
          </w:p>
          <w:p w14:paraId="5A1B990F"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 xml:space="preserve">Regarding codebook indication for 8-Tx, individual TPMI indication for each group based on indication of number of port groups should be supported: </w:t>
            </w:r>
          </w:p>
          <w:p w14:paraId="6FCBC763"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1-group: one TPMI indicates one 8Tx precoder which needs new defined UL 8Tx codebook for rank 1-8 </w:t>
            </w:r>
          </w:p>
          <w:p w14:paraId="77AD133A"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2-group: 2 TPMI (rank and UL precoding info), and each for a respective port group </w:t>
            </w:r>
          </w:p>
          <w:p w14:paraId="45C7986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4-group: 4 TPMI (rank and UL precoding info), and each for a respective port group </w:t>
            </w:r>
          </w:p>
          <w:p w14:paraId="152F46E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8-group or non-coh: 8 or less bits indicate presence of respective ports </w:t>
            </w:r>
          </w:p>
          <w:p w14:paraId="51C07D7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Regarding overhead reduction for codebook indication for 8-Tx: </w:t>
            </w:r>
          </w:p>
          <w:p w14:paraId="609AEF43"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A set of available Ng(s) can be configured by RRC, and then one from the set can be dynamically indicated for a scheduled PUSCH transmission.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For instance, for a UE supporting full-coherent 8-Tx ports, a list of candidate values of Ng=1, and Ng=2 can be configured by RRC, and DCI only needs to indicate one of them as UL codebook selection. </w:t>
            </w:r>
          </w:p>
          <w:p w14:paraId="32D9C8CA"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 xml:space="preserve">Regarding codebook-based SRS configuration, </w:t>
            </w:r>
          </w:p>
          <w:p w14:paraId="67F8B2FD"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One SRS resource set is enough, i.e., no need to extend to more than one SRS resource set. </w:t>
            </w:r>
          </w:p>
          <w:p w14:paraId="4AF78A4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One SRI in one SRS resource set indicating one SRS resource is enough, i.e., no need to support more than one SRI in one SRS resource set, or one SRI to indicate more than one SRS resource to combine 8 ports. </w:t>
            </w:r>
          </w:p>
          <w:p w14:paraId="15815F27"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 xml:space="preserve">Regarding non codebook based transmission design for 8-Tx, option 2 is supported for SRI indication </w:t>
            </w:r>
          </w:p>
          <w:p w14:paraId="1F2C10F8"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Option 2: Use a legacy-based solution </w:t>
            </w:r>
          </w:p>
          <w:p w14:paraId="7893BD9A"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Regarding non-codebook-based SRS configuration, </w:t>
            </w:r>
          </w:p>
          <w:p w14:paraId="56DDB009"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One SRS resource set is enough, i.e., no further extension for having more than one SRS resource set. </w:t>
            </w:r>
          </w:p>
          <w:p w14:paraId="11B7231D"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To support 2 CWs for PUSCH transmission with rank &gt; 4, CBGTI field is used as for legacy PDSCH, i.e., the first half of CBGTI field bits is used to indicate the transmission state of CBGs of the first transport block, while the second half of CBGTI field bits is used to indicate the transmission state of CBGs of the second transport block. </w:t>
            </w:r>
          </w:p>
          <w:p w14:paraId="39CABAD8"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To support 2 CWs for CG-PUSCH transmission with rank &gt; 4, support to introduce MCS, RV, NDI and CBGTI field for the second transport block of DG-PUSCH in DCI format 0_1 and format 0_2. </w:t>
            </w:r>
          </w:p>
          <w:p w14:paraId="316EC9D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Type-1 CG-PUSCH, a second MCS field is indicated in DCI format activating the CG-PUSCH. </w:t>
            </w:r>
          </w:p>
          <w:p w14:paraId="0242CB2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Type-2 CG-PUSCH, a second mcsAndTBS parameter is configured for the second CW. </w:t>
            </w:r>
          </w:p>
          <w:p w14:paraId="57783C8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 RV sequence parameter (repK-RV) is commonly used by two codewords. </w:t>
            </w:r>
          </w:p>
          <w:p w14:paraId="3AB805EE"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12: </w:t>
            </w:r>
            <w:r>
              <w:rPr>
                <w:i/>
                <w:iCs/>
                <w:color w:val="000000"/>
                <w:lang w:val="en-US" w:eastAsia="zh-CN"/>
              </w:rPr>
              <w:t xml:space="preserve">To support 2 CWs for UL 8-Tx transmission, disabling one of the codewords can be applied in case of retransmission of one of the CWs, where the CW which does not require retransmission can be disabled. </w:t>
            </w:r>
          </w:p>
          <w:p w14:paraId="40C84CFC"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Note: Legacy mechanism defined for PDSCH to disable one of the CWs is reused. </w:t>
            </w:r>
          </w:p>
          <w:p w14:paraId="5F3E2B0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 xml:space="preserve">To support UCI multiplexing on PUSCH with rank&gt;4, UCI is multiplexed on the CW with the highest MCS (Alt 2). </w:t>
            </w:r>
          </w:p>
          <w:p w14:paraId="6F047577"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Proposal 14</w:t>
            </w:r>
            <w:r>
              <w:rPr>
                <w:i/>
                <w:iCs/>
                <w:color w:val="000000"/>
                <w:lang w:val="en-US" w:eastAsia="zh-CN"/>
              </w:rPr>
              <w:t>: Regarding full power mode for Rel-18 UL Tx, full power mode 2 is supported as a starting point.</w:t>
            </w:r>
          </w:p>
        </w:tc>
      </w:tr>
      <w:tr w:rsidR="00EA3698" w14:paraId="092AB42F"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6968BAD"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vivo</w:t>
            </w:r>
          </w:p>
        </w:tc>
        <w:tc>
          <w:tcPr>
            <w:tcW w:w="8493" w:type="dxa"/>
            <w:tcBorders>
              <w:top w:val="nil"/>
              <w:left w:val="single" w:sz="4" w:space="0" w:color="A6A6A6"/>
              <w:bottom w:val="single" w:sz="4" w:space="0" w:color="A6A6A6"/>
              <w:right w:val="single" w:sz="4" w:space="0" w:color="A6A6A6"/>
            </w:tcBorders>
          </w:tcPr>
          <w:p w14:paraId="1879568C" w14:textId="77777777" w:rsidR="00EA3698" w:rsidRDefault="00EA3698" w:rsidP="00DD745C">
            <w:pPr>
              <w:overflowPunct/>
              <w:spacing w:after="0"/>
              <w:contextualSpacing/>
              <w:textAlignment w:val="auto"/>
              <w:rPr>
                <w:i/>
                <w:iCs/>
                <w:lang w:val="en-US" w:eastAsia="zh-CN"/>
              </w:rPr>
            </w:pPr>
            <w:r>
              <w:rPr>
                <w:b/>
                <w:bCs/>
                <w:i/>
                <w:iCs/>
                <w:lang w:val="en-US" w:eastAsia="zh-CN"/>
              </w:rPr>
              <w:t>Proposal 1</w:t>
            </w:r>
            <w:r>
              <w:rPr>
                <w:i/>
                <w:iCs/>
                <w:lang w:val="en-US" w:eastAsia="zh-CN"/>
              </w:rPr>
              <w:t>: Configuration of up to two SRS resource sets, each configured with up to 4, or 2 single-port SRS resources is supported.</w:t>
            </w:r>
          </w:p>
          <w:p w14:paraId="01FA0584" w14:textId="77777777" w:rsidR="00EA3698" w:rsidRDefault="00EA3698" w:rsidP="00DD745C">
            <w:pPr>
              <w:overflowPunct/>
              <w:spacing w:after="0"/>
              <w:contextualSpacing/>
              <w:textAlignment w:val="auto"/>
              <w:rPr>
                <w:i/>
                <w:iCs/>
                <w:lang w:val="en-US" w:eastAsia="zh-CN"/>
              </w:rPr>
            </w:pPr>
            <w:r>
              <w:rPr>
                <w:b/>
                <w:bCs/>
                <w:i/>
                <w:iCs/>
                <w:lang w:val="en-US" w:eastAsia="zh-CN"/>
              </w:rPr>
              <w:t>Proposal 2:</w:t>
            </w:r>
            <w:r>
              <w:rPr>
                <w:i/>
                <w:iCs/>
                <w:lang w:val="en-US" w:eastAsia="zh-CN"/>
              </w:rPr>
              <w:t xml:space="preserve"> At least for 1 max L </w:t>
            </w:r>
            <w:r>
              <w:rPr>
                <w:rFonts w:eastAsia="SymbolMT"/>
                <w:i/>
                <w:iCs/>
                <w:lang w:val="en-US" w:eastAsia="zh-CN"/>
              </w:rPr>
              <w:t xml:space="preserve">= </w:t>
            </w:r>
            <w:r>
              <w:rPr>
                <w:i/>
                <w:iCs/>
                <w:lang w:val="en-US" w:eastAsia="zh-CN"/>
              </w:rPr>
              <w:t xml:space="preserve">when </w:t>
            </w:r>
            <w:r>
              <w:rPr>
                <w:rFonts w:ascii="Cambria Math" w:hAnsi="Cambria Math" w:cs="Cambria Math"/>
                <w:i/>
                <w:iCs/>
                <w:lang w:val="en-US" w:eastAsia="zh-CN"/>
              </w:rPr>
              <w:t>𝑵𝑺𝑹𝑺</w:t>
            </w:r>
            <w:r>
              <w:rPr>
                <w:i/>
                <w:iCs/>
                <w:lang w:val="en-US" w:eastAsia="zh-CN"/>
              </w:rPr>
              <w:t xml:space="preserve"> &gt; </w:t>
            </w:r>
            <w:r>
              <w:rPr>
                <w:rFonts w:ascii="Cambria Math" w:hAnsi="Cambria Math" w:cs="Cambria Math"/>
                <w:i/>
                <w:iCs/>
                <w:lang w:val="en-US" w:eastAsia="zh-CN"/>
              </w:rPr>
              <w:t>𝟒</w:t>
            </w:r>
            <w:r>
              <w:rPr>
                <w:i/>
                <w:iCs/>
                <w:lang w:val="en-US" w:eastAsia="zh-CN"/>
              </w:rPr>
              <w:t xml:space="preserve"> legacy combinatorial SRI indication is supported, and for larger </w:t>
            </w:r>
            <w:r>
              <w:rPr>
                <w:rFonts w:ascii="Cambria Math" w:hAnsi="Cambria Math" w:cs="Cambria Math"/>
                <w:i/>
                <w:iCs/>
                <w:lang w:val="en-US" w:eastAsia="zh-CN"/>
              </w:rPr>
              <w:t>𝑳</w:t>
            </w:r>
            <w:r>
              <w:rPr>
                <w:i/>
                <w:iCs/>
                <w:lang w:val="en-US" w:eastAsia="zh-CN"/>
              </w:rPr>
              <w:t xml:space="preserve">max value when </w:t>
            </w:r>
            <w:r>
              <w:rPr>
                <w:rFonts w:ascii="Cambria Math" w:hAnsi="Cambria Math" w:cs="Cambria Math"/>
                <w:i/>
                <w:iCs/>
                <w:lang w:val="en-US" w:eastAsia="zh-CN"/>
              </w:rPr>
              <w:t>𝑵𝑺𝑹𝑺</w:t>
            </w:r>
            <w:r>
              <w:rPr>
                <w:i/>
                <w:iCs/>
                <w:lang w:val="en-US" w:eastAsia="zh-CN"/>
              </w:rPr>
              <w:t xml:space="preserve"> &gt; </w:t>
            </w:r>
            <w:r>
              <w:rPr>
                <w:rFonts w:ascii="Cambria Math" w:hAnsi="Cambria Math" w:cs="Cambria Math"/>
                <w:i/>
                <w:iCs/>
                <w:lang w:val="en-US" w:eastAsia="zh-CN"/>
              </w:rPr>
              <w:t>𝟒</w:t>
            </w:r>
            <w:r>
              <w:rPr>
                <w:i/>
                <w:iCs/>
                <w:lang w:val="en-US" w:eastAsia="zh-CN"/>
              </w:rPr>
              <w:t xml:space="preserve"> bitmap is used to indicate SRI.</w:t>
            </w:r>
          </w:p>
          <w:p w14:paraId="6FB24575" w14:textId="77777777" w:rsidR="00EA3698" w:rsidRDefault="00EA3698" w:rsidP="00DD745C">
            <w:pPr>
              <w:overflowPunct/>
              <w:spacing w:after="0"/>
              <w:contextualSpacing/>
              <w:textAlignment w:val="auto"/>
              <w:rPr>
                <w:i/>
                <w:iCs/>
                <w:lang w:val="en-US" w:eastAsia="zh-CN"/>
              </w:rPr>
            </w:pPr>
            <w:r>
              <w:rPr>
                <w:b/>
                <w:bCs/>
                <w:i/>
                <w:iCs/>
                <w:lang w:val="en-US" w:eastAsia="zh-CN"/>
              </w:rPr>
              <w:t>Proposal 3</w:t>
            </w:r>
            <w:r>
              <w:rPr>
                <w:i/>
                <w:iCs/>
                <w:lang w:val="en-US" w:eastAsia="zh-CN"/>
              </w:rPr>
              <w:t>: Support indicating 2 SRI fields in DCI, which jointly indicates transmission rank. Further study whether/how to split number of layers between two SRI fields.</w:t>
            </w:r>
          </w:p>
          <w:p w14:paraId="251F95AA" w14:textId="77777777" w:rsidR="00EA3698" w:rsidRDefault="00EA3698" w:rsidP="00DD745C">
            <w:pPr>
              <w:overflowPunct/>
              <w:spacing w:after="0"/>
              <w:contextualSpacing/>
              <w:textAlignment w:val="auto"/>
              <w:rPr>
                <w:i/>
                <w:iCs/>
                <w:lang w:val="en-US" w:eastAsia="zh-CN"/>
              </w:rPr>
            </w:pPr>
            <w:r>
              <w:rPr>
                <w:b/>
                <w:bCs/>
                <w:i/>
                <w:iCs/>
                <w:lang w:val="en-US" w:eastAsia="zh-CN"/>
              </w:rPr>
              <w:t>Proposal 4</w:t>
            </w:r>
            <w:r>
              <w:rPr>
                <w:i/>
                <w:iCs/>
                <w:lang w:val="en-US" w:eastAsia="zh-CN"/>
              </w:rPr>
              <w:t>: For 8Tx UE, support SRS configuration of an SRS resource set, configured with at least two 4-port SRS resources.</w:t>
            </w:r>
          </w:p>
          <w:p w14:paraId="47BD646A" w14:textId="77777777" w:rsidR="00EA3698" w:rsidRDefault="00EA3698" w:rsidP="00DD745C">
            <w:pPr>
              <w:overflowPunct/>
              <w:spacing w:after="0"/>
              <w:contextualSpacing/>
              <w:textAlignment w:val="auto"/>
              <w:rPr>
                <w:i/>
                <w:iCs/>
                <w:lang w:val="en-US" w:eastAsia="zh-CN"/>
              </w:rPr>
            </w:pPr>
            <w:r>
              <w:rPr>
                <w:b/>
                <w:bCs/>
                <w:i/>
                <w:iCs/>
                <w:lang w:val="en-US" w:eastAsia="zh-CN"/>
              </w:rPr>
              <w:t>Proposal 5:</w:t>
            </w:r>
            <w:r>
              <w:rPr>
                <w:i/>
                <w:iCs/>
                <w:lang w:val="en-US" w:eastAsia="zh-CN"/>
              </w:rPr>
              <w:t xml:space="preserve"> At least for configured max rank=1, TPMI indices as in legacy is used, for larger configured max rank value a bitmap of 8 bits is used to indicate precoders.</w:t>
            </w:r>
          </w:p>
          <w:p w14:paraId="47C1FF30" w14:textId="77777777" w:rsidR="00EA3698" w:rsidRDefault="00EA3698" w:rsidP="00DD745C">
            <w:pPr>
              <w:overflowPunct/>
              <w:spacing w:after="0"/>
              <w:contextualSpacing/>
              <w:textAlignment w:val="auto"/>
              <w:rPr>
                <w:i/>
                <w:iCs/>
                <w:lang w:val="en-US" w:eastAsia="zh-CN"/>
              </w:rPr>
            </w:pPr>
            <w:r>
              <w:rPr>
                <w:b/>
                <w:bCs/>
                <w:i/>
                <w:iCs/>
                <w:lang w:val="en-US" w:eastAsia="zh-CN"/>
              </w:rPr>
              <w:t>Proposal 6:</w:t>
            </w:r>
            <w:r>
              <w:rPr>
                <w:i/>
                <w:iCs/>
                <w:lang w:val="en-US" w:eastAsia="zh-CN"/>
              </w:rPr>
              <w:t xml:space="preserve"> Support indicating 8Tx non-coherent precoder by 2 TPMI fields in DCI, further study how to select one of the 2 TPMI fields, e.g. for rank=1 transmission</w:t>
            </w:r>
          </w:p>
          <w:p w14:paraId="7867B59E" w14:textId="77777777" w:rsidR="00EA3698" w:rsidRDefault="00EA3698" w:rsidP="00DD745C">
            <w:pPr>
              <w:overflowPunct/>
              <w:spacing w:after="0"/>
              <w:contextualSpacing/>
              <w:textAlignment w:val="auto"/>
              <w:rPr>
                <w:i/>
                <w:iCs/>
                <w:lang w:val="en-US" w:eastAsia="zh-CN"/>
              </w:rPr>
            </w:pPr>
            <w:r>
              <w:rPr>
                <w:b/>
                <w:bCs/>
                <w:i/>
                <w:iCs/>
                <w:lang w:val="en-US" w:eastAsia="zh-CN"/>
              </w:rPr>
              <w:t>Proposal 7:</w:t>
            </w:r>
            <w:r>
              <w:rPr>
                <w:i/>
                <w:iCs/>
                <w:lang w:val="en-US" w:eastAsia="zh-CN"/>
              </w:rPr>
              <w:t xml:space="preserve"> for rank&gt;4, if dual CW is supported, support one CW is transmitted from one antenna group</w:t>
            </w:r>
          </w:p>
          <w:p w14:paraId="3DAF5ECB" w14:textId="77777777" w:rsidR="00EA3698" w:rsidRDefault="00EA3698" w:rsidP="00DD745C">
            <w:pPr>
              <w:overflowPunct/>
              <w:spacing w:after="0"/>
              <w:contextualSpacing/>
              <w:textAlignment w:val="auto"/>
              <w:rPr>
                <w:i/>
                <w:iCs/>
                <w:lang w:val="en-US" w:eastAsia="zh-CN"/>
              </w:rPr>
            </w:pPr>
            <w:r>
              <w:rPr>
                <w:b/>
                <w:bCs/>
                <w:i/>
                <w:iCs/>
                <w:lang w:val="en-US" w:eastAsia="zh-CN"/>
              </w:rPr>
              <w:t>Proposal 8</w:t>
            </w:r>
            <w:r>
              <w:rPr>
                <w:i/>
                <w:iCs/>
                <w:lang w:val="en-US" w:eastAsia="zh-CN"/>
              </w:rPr>
              <w:t>: Support antenna port grouping as {0, 2, 1, 3} and {4, 6, 5, 7}, legacy 4Tx precoders can be applied directly where antenna group {4, 5, 6, 7} corresponds to precoder elements {0, 1, 2, 3}.</w:t>
            </w:r>
          </w:p>
          <w:p w14:paraId="0BD456E9" w14:textId="77777777" w:rsidR="00EA3698" w:rsidRDefault="00EA3698" w:rsidP="00DD745C">
            <w:pPr>
              <w:overflowPunct/>
              <w:spacing w:after="0"/>
              <w:contextualSpacing/>
              <w:textAlignment w:val="auto"/>
              <w:rPr>
                <w:i/>
                <w:iCs/>
                <w:lang w:val="en-US" w:eastAsia="zh-CN"/>
              </w:rPr>
            </w:pPr>
            <w:r>
              <w:rPr>
                <w:b/>
                <w:bCs/>
                <w:i/>
                <w:iCs/>
                <w:lang w:val="en-US" w:eastAsia="zh-CN"/>
              </w:rPr>
              <w:t>Proposal 9:</w:t>
            </w:r>
            <w:r>
              <w:rPr>
                <w:i/>
                <w:iCs/>
                <w:lang w:val="en-US" w:eastAsia="zh-CN"/>
              </w:rPr>
              <w:t xml:space="preserve"> For UEs supporting 2CWs transmission, different codebook subsets are used when 2nd CW is disabled and 2nd CW is enabled by DCI.</w:t>
            </w:r>
          </w:p>
          <w:p w14:paraId="6C16CEDB" w14:textId="77777777" w:rsidR="00EA3698" w:rsidRDefault="00EA3698" w:rsidP="00DD745C">
            <w:pPr>
              <w:overflowPunct/>
              <w:spacing w:after="0"/>
              <w:contextualSpacing/>
              <w:textAlignment w:val="auto"/>
              <w:rPr>
                <w:i/>
                <w:iCs/>
                <w:lang w:val="en-US" w:eastAsia="zh-CN"/>
              </w:rPr>
            </w:pPr>
            <w:r>
              <w:rPr>
                <w:b/>
                <w:bCs/>
                <w:i/>
                <w:iCs/>
                <w:lang w:val="en-US" w:eastAsia="zh-CN"/>
              </w:rPr>
              <w:t>Proposal 10</w:t>
            </w:r>
            <w:r>
              <w:rPr>
                <w:i/>
                <w:iCs/>
                <w:lang w:val="en-US" w:eastAsia="zh-CN"/>
              </w:rPr>
              <w:t>: Codebook constructed by two 4Tx precoders indicated by two TPMI fields is supported for partial-coherent 8Tx UE, one codebook can support antenna structure with Ng=2 and Ng=4.</w:t>
            </w:r>
          </w:p>
          <w:p w14:paraId="420A99D3" w14:textId="77777777" w:rsidR="00EA3698" w:rsidRDefault="00EA3698" w:rsidP="00DD745C">
            <w:pPr>
              <w:overflowPunct/>
              <w:spacing w:after="0"/>
              <w:contextualSpacing/>
              <w:textAlignment w:val="auto"/>
              <w:rPr>
                <w:i/>
                <w:iCs/>
                <w:lang w:val="en-US" w:eastAsia="zh-CN"/>
              </w:rPr>
            </w:pPr>
            <w:r>
              <w:rPr>
                <w:b/>
                <w:bCs/>
                <w:i/>
                <w:iCs/>
                <w:lang w:val="en-US" w:eastAsia="zh-CN"/>
              </w:rPr>
              <w:t>Proposal 11:</w:t>
            </w:r>
            <w:r>
              <w:rPr>
                <w:i/>
                <w:iCs/>
                <w:lang w:val="en-US" w:eastAsia="zh-CN"/>
              </w:rPr>
              <w:t xml:space="preserve"> Support additional field in DCI to indicate whether one or both of the 2 TPMI fields are applicable for current transmission.</w:t>
            </w:r>
          </w:p>
          <w:p w14:paraId="2BBC0DA5" w14:textId="77777777" w:rsidR="00EA3698" w:rsidRDefault="00EA3698" w:rsidP="00DD745C">
            <w:pPr>
              <w:overflowPunct/>
              <w:spacing w:after="0"/>
              <w:contextualSpacing/>
              <w:textAlignment w:val="auto"/>
              <w:rPr>
                <w:i/>
                <w:iCs/>
                <w:lang w:val="en-US" w:eastAsia="zh-CN"/>
              </w:rPr>
            </w:pPr>
            <w:r>
              <w:rPr>
                <w:b/>
                <w:bCs/>
                <w:i/>
                <w:iCs/>
                <w:lang w:val="en-US" w:eastAsia="zh-CN"/>
              </w:rPr>
              <w:t>Proposal 12:</w:t>
            </w:r>
            <w:r>
              <w:rPr>
                <w:i/>
                <w:iCs/>
                <w:lang w:val="en-US" w:eastAsia="zh-CN"/>
              </w:rPr>
              <w:t xml:space="preserve"> Do not support additional precoders generated via Alt2a</w:t>
            </w:r>
          </w:p>
          <w:p w14:paraId="68642C2F" w14:textId="77777777" w:rsidR="00EA3698" w:rsidRDefault="00EA3698" w:rsidP="00DD745C">
            <w:pPr>
              <w:overflowPunct/>
              <w:spacing w:after="0"/>
              <w:contextualSpacing/>
              <w:textAlignment w:val="auto"/>
              <w:rPr>
                <w:i/>
                <w:iCs/>
                <w:lang w:val="en-US" w:eastAsia="zh-CN"/>
              </w:rPr>
            </w:pPr>
            <w:r>
              <w:rPr>
                <w:b/>
                <w:bCs/>
                <w:i/>
                <w:iCs/>
                <w:lang w:val="en-US" w:eastAsia="zh-CN"/>
              </w:rPr>
              <w:t>Proposal 13:</w:t>
            </w:r>
            <w:r>
              <w:rPr>
                <w:i/>
                <w:iCs/>
                <w:lang w:val="en-US" w:eastAsia="zh-CN"/>
              </w:rPr>
              <w:t xml:space="preserve"> Do not support other O1, O2 values than 1, 1 for all rank values</w:t>
            </w:r>
          </w:p>
          <w:p w14:paraId="65FFFE95" w14:textId="77777777" w:rsidR="00EA3698" w:rsidRDefault="00EA3698" w:rsidP="00DD745C">
            <w:pPr>
              <w:overflowPunct/>
              <w:spacing w:after="0"/>
              <w:contextualSpacing/>
              <w:textAlignment w:val="auto"/>
              <w:rPr>
                <w:i/>
                <w:iCs/>
                <w:lang w:val="en-US" w:eastAsia="zh-CN"/>
              </w:rPr>
            </w:pPr>
            <w:r>
              <w:rPr>
                <w:b/>
                <w:bCs/>
                <w:i/>
                <w:iCs/>
                <w:lang w:val="en-US" w:eastAsia="zh-CN"/>
              </w:rPr>
              <w:t>Proposal 14:</w:t>
            </w:r>
            <w:r>
              <w:rPr>
                <w:i/>
                <w:iCs/>
                <w:lang w:val="en-US" w:eastAsia="zh-CN"/>
              </w:rPr>
              <w:t xml:space="preserve"> TPMI for full coherent codebook is generated by sequential indexing of codebook parameters such as rank, i_1,1, i_1,2, i_1,3.</w:t>
            </w:r>
          </w:p>
          <w:p w14:paraId="28D68F78" w14:textId="77777777" w:rsidR="00EA3698" w:rsidRDefault="00EA3698" w:rsidP="00DD745C">
            <w:pPr>
              <w:overflowPunct/>
              <w:spacing w:after="0"/>
              <w:contextualSpacing/>
              <w:textAlignment w:val="auto"/>
              <w:rPr>
                <w:i/>
                <w:iCs/>
                <w:lang w:val="en-US" w:eastAsia="zh-CN"/>
              </w:rPr>
            </w:pPr>
            <w:r>
              <w:rPr>
                <w:b/>
                <w:bCs/>
                <w:i/>
                <w:iCs/>
                <w:lang w:val="en-US" w:eastAsia="zh-CN"/>
              </w:rPr>
              <w:t>Proposal 15:</w:t>
            </w:r>
            <w:r>
              <w:rPr>
                <w:i/>
                <w:iCs/>
                <w:lang w:val="en-US" w:eastAsia="zh-CN"/>
              </w:rPr>
              <w:t xml:space="preserve"> Confirm the working assumption “for uplink transmission with rank&gt;4, support dual CW transmission”.</w:t>
            </w:r>
          </w:p>
          <w:p w14:paraId="4A4AB34D" w14:textId="77777777" w:rsidR="00EA3698" w:rsidRDefault="00EA3698" w:rsidP="00DD745C">
            <w:pPr>
              <w:overflowPunct/>
              <w:spacing w:after="0"/>
              <w:contextualSpacing/>
              <w:textAlignment w:val="auto"/>
              <w:rPr>
                <w:i/>
                <w:iCs/>
                <w:lang w:val="en-US" w:eastAsia="zh-CN"/>
              </w:rPr>
            </w:pPr>
            <w:r>
              <w:rPr>
                <w:b/>
                <w:bCs/>
                <w:i/>
                <w:iCs/>
                <w:lang w:val="en-US" w:eastAsia="zh-CN"/>
              </w:rPr>
              <w:lastRenderedPageBreak/>
              <w:t>Proposal 16:</w:t>
            </w:r>
            <w:r>
              <w:rPr>
                <w:i/>
                <w:iCs/>
                <w:lang w:val="en-US" w:eastAsia="zh-CN"/>
              </w:rPr>
              <w:t xml:space="preserve"> Maximum number of codewords is RRC configured, and second codeword is enabled/disabled dynamically indicated by DCI.</w:t>
            </w:r>
          </w:p>
          <w:p w14:paraId="2ECD8078" w14:textId="77777777" w:rsidR="00EA3698" w:rsidRDefault="00EA3698" w:rsidP="00DD745C">
            <w:pPr>
              <w:overflowPunct/>
              <w:spacing w:after="0"/>
              <w:contextualSpacing/>
              <w:textAlignment w:val="auto"/>
              <w:rPr>
                <w:i/>
                <w:iCs/>
                <w:lang w:val="en-US" w:eastAsia="zh-CN"/>
              </w:rPr>
            </w:pPr>
            <w:r>
              <w:rPr>
                <w:b/>
                <w:bCs/>
                <w:i/>
                <w:iCs/>
                <w:lang w:val="en-US" w:eastAsia="zh-CN"/>
              </w:rPr>
              <w:t>Proposal 17:</w:t>
            </w:r>
            <w:r>
              <w:rPr>
                <w:i/>
                <w:iCs/>
                <w:lang w:val="en-US" w:eastAsia="zh-CN"/>
              </w:rPr>
              <w:t xml:space="preserve"> Support alt 2, that is, UCI is multiplexed on the CW with highest MCS.</w:t>
            </w:r>
          </w:p>
          <w:p w14:paraId="1CC639DD" w14:textId="77777777" w:rsidR="00EA3698" w:rsidRDefault="00EA3698" w:rsidP="00DD745C">
            <w:pPr>
              <w:overflowPunct/>
              <w:spacing w:after="0"/>
              <w:contextualSpacing/>
              <w:textAlignment w:val="auto"/>
              <w:rPr>
                <w:i/>
                <w:iCs/>
                <w:lang w:val="en-US" w:eastAsia="zh-CN"/>
              </w:rPr>
            </w:pPr>
            <w:r>
              <w:rPr>
                <w:b/>
                <w:bCs/>
                <w:i/>
                <w:iCs/>
                <w:lang w:val="en-US" w:eastAsia="zh-CN"/>
              </w:rPr>
              <w:t>Proposal 18:</w:t>
            </w:r>
            <w:r>
              <w:rPr>
                <w:i/>
                <w:iCs/>
                <w:lang w:val="en-US" w:eastAsia="zh-CN"/>
              </w:rPr>
              <w:t xml:space="preserve"> Consider the following full power enhancement for CPE/FWA 8 Tx operation.</w:t>
            </w:r>
          </w:p>
          <w:p w14:paraId="7BA6849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UL full-power mode0 is supported.</w:t>
            </w:r>
          </w:p>
          <w:p w14:paraId="3E395C43"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UL full-power mode1 can be supported by introducing non-antenna selection matrices, especially for lower rank</w:t>
            </w:r>
          </w:p>
          <w:p w14:paraId="3995543A"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Depending on UE capability, further discuss UL full-power mode2 for partial and non-coherent UEs</w:t>
            </w:r>
          </w:p>
          <w:p w14:paraId="30CCFF67" w14:textId="77777777" w:rsidR="00EA3698" w:rsidRDefault="00EA3698">
            <w:pPr>
              <w:pStyle w:val="ListParagraph"/>
              <w:numPr>
                <w:ilvl w:val="1"/>
                <w:numId w:val="44"/>
              </w:numPr>
              <w:ind w:left="740"/>
              <w:contextualSpacing/>
              <w:rPr>
                <w:rFonts w:ascii="Times New Roman" w:hAnsi="Times New Roman"/>
                <w:i/>
                <w:iCs/>
                <w:sz w:val="20"/>
                <w:szCs w:val="20"/>
                <w:lang w:eastAsia="zh-CN"/>
              </w:rPr>
            </w:pPr>
            <w:r>
              <w:rPr>
                <w:rFonts w:ascii="Times New Roman" w:hAnsi="Times New Roman"/>
                <w:i/>
                <w:iCs/>
                <w:sz w:val="20"/>
                <w:szCs w:val="20"/>
                <w:lang w:eastAsia="zh-CN"/>
              </w:rPr>
              <w:t>For partial-coherent codebook, take Ng values {2, 4} into account for full-power precoders grouping</w:t>
            </w:r>
          </w:p>
          <w:p w14:paraId="436ECD16" w14:textId="77777777" w:rsidR="00EA3698" w:rsidRDefault="00EA3698" w:rsidP="00DD745C">
            <w:pPr>
              <w:overflowPunct/>
              <w:spacing w:after="0"/>
              <w:contextualSpacing/>
              <w:textAlignment w:val="auto"/>
              <w:rPr>
                <w:i/>
                <w:iCs/>
                <w:lang w:val="en-US" w:eastAsia="zh-CN"/>
              </w:rPr>
            </w:pPr>
            <w:r>
              <w:rPr>
                <w:b/>
                <w:bCs/>
                <w:i/>
                <w:iCs/>
                <w:lang w:val="en-US" w:eastAsia="zh-CN"/>
              </w:rPr>
              <w:t>Proposal 19:</w:t>
            </w:r>
            <w:r>
              <w:rPr>
                <w:i/>
                <w:iCs/>
                <w:lang w:val="en-US" w:eastAsia="zh-CN"/>
              </w:rPr>
              <w:t xml:space="preserve"> Discuss potential UE capabilities/features after the overall design becomes clear.</w:t>
            </w:r>
          </w:p>
          <w:p w14:paraId="0CBEA774"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lang w:val="en-US" w:eastAsia="zh-CN"/>
              </w:rPr>
              <w:t>Proposal 20:</w:t>
            </w:r>
            <w:r>
              <w:rPr>
                <w:i/>
                <w:iCs/>
                <w:lang w:val="en-US" w:eastAsia="zh-CN"/>
              </w:rPr>
              <w:t xml:space="preserve"> Further discuss PTRS-DMRS association indication when rank&gt;4, if supported</w:t>
            </w:r>
          </w:p>
        </w:tc>
      </w:tr>
      <w:tr w:rsidR="00EA3698" w14:paraId="78115BF3" w14:textId="77777777" w:rsidTr="00DD745C">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464F148A"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OPPO</w:t>
            </w:r>
          </w:p>
        </w:tc>
        <w:tc>
          <w:tcPr>
            <w:tcW w:w="8493" w:type="dxa"/>
            <w:tcBorders>
              <w:top w:val="nil"/>
              <w:left w:val="single" w:sz="4" w:space="0" w:color="A6A6A6"/>
              <w:bottom w:val="single" w:sz="4" w:space="0" w:color="A6A6A6"/>
              <w:right w:val="single" w:sz="4" w:space="0" w:color="A6A6A6"/>
            </w:tcBorders>
          </w:tcPr>
          <w:p w14:paraId="62D3C51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For full-coherent uplink codebook, (O1 O2) = (1,1) is sufficient.</w:t>
            </w:r>
            <w:r>
              <w:rPr>
                <w:b/>
                <w:bCs/>
                <w:i/>
                <w:iCs/>
                <w:color w:val="000000"/>
                <w:lang w:val="en-US" w:eastAsia="zh-CN"/>
              </w:rPr>
              <w:t xml:space="preserve"> </w:t>
            </w:r>
          </w:p>
          <w:p w14:paraId="713C6D06"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For partial-coherent uplink codebook with Ng=4, Alt2 is preferred for unified signaling design with different values of Ng.</w:t>
            </w:r>
            <w:r>
              <w:rPr>
                <w:b/>
                <w:bCs/>
                <w:i/>
                <w:iCs/>
                <w:color w:val="000000"/>
                <w:lang w:val="en-US" w:eastAsia="zh-CN"/>
              </w:rPr>
              <w:t xml:space="preserve"> </w:t>
            </w:r>
          </w:p>
          <w:p w14:paraId="362F7A7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For partial-coherent uplink codebook with Ng=2, the following layer splitting is supported for each rank:</w:t>
            </w:r>
            <w:r>
              <w:rPr>
                <w:b/>
                <w:bCs/>
                <w:i/>
                <w:iCs/>
                <w:color w:val="000000"/>
                <w:lang w:val="en-US" w:eastAsia="zh-CN"/>
              </w:rPr>
              <w:t xml:space="preserve"> </w:t>
            </w:r>
          </w:p>
          <w:p w14:paraId="5678ECE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(1,1) or (0,2) or (2,0) for rank2 </w:t>
            </w:r>
          </w:p>
          <w:p w14:paraId="78247DE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(1,2) or (0,3) or (3,0) for rank3 </w:t>
            </w:r>
          </w:p>
          <w:p w14:paraId="2AFF050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(2,2) for rank4 </w:t>
            </w:r>
          </w:p>
          <w:p w14:paraId="147085A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(2,3) for rank5 </w:t>
            </w:r>
          </w:p>
          <w:p w14:paraId="3BC35225"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(3,3) for rank6 </w:t>
            </w:r>
          </w:p>
          <w:p w14:paraId="4F333B6B"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(3,4) for rank7 </w:t>
            </w:r>
          </w:p>
          <w:p w14:paraId="7B7B59E0"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(4,4) for rank8 </w:t>
            </w:r>
          </w:p>
          <w:p w14:paraId="4633D6B1"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non-coherent 8Tx codebook, consider whether all the antenna port combinations are supported or not. </w:t>
            </w:r>
          </w:p>
          <w:p w14:paraId="4DC028EE" w14:textId="77777777" w:rsidR="00EA3698" w:rsidRDefault="00EA3698" w:rsidP="00DD745C">
            <w:pPr>
              <w:pageBreakBefore/>
              <w:overflowPunct/>
              <w:spacing w:after="0"/>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Strive for unified TPMI signaling at least for partial coherent codebook with different Ng and non-coherent codebook.</w:t>
            </w:r>
            <w:r>
              <w:rPr>
                <w:b/>
                <w:bCs/>
                <w:i/>
                <w:iCs/>
                <w:color w:val="000000"/>
                <w:lang w:val="en-US" w:eastAsia="zh-CN"/>
              </w:rPr>
              <w:t xml:space="preserve"> </w:t>
            </w:r>
          </w:p>
          <w:p w14:paraId="5FEF0A2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For Ng=2, support two coherent groups of {0,1,4,5} and {2,3,6,7}; For Ng=4, support four coherent groups of {0,4}, {1,5}, {2,6} and {3,7}.</w:t>
            </w:r>
            <w:r>
              <w:rPr>
                <w:b/>
                <w:bCs/>
                <w:i/>
                <w:iCs/>
                <w:color w:val="000000"/>
                <w:lang w:val="en-US" w:eastAsia="zh-CN"/>
              </w:rPr>
              <w:t xml:space="preserve"> </w:t>
            </w:r>
          </w:p>
          <w:p w14:paraId="70645B6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Support separate indication of TRI and TPMI.</w:t>
            </w:r>
            <w:r>
              <w:rPr>
                <w:b/>
                <w:bCs/>
                <w:i/>
                <w:iCs/>
                <w:color w:val="000000"/>
                <w:lang w:val="en-US" w:eastAsia="zh-CN"/>
              </w:rPr>
              <w:t xml:space="preserve"> </w:t>
            </w:r>
          </w:p>
          <w:p w14:paraId="55130F8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 xml:space="preserve">Multiple SRS resource sets for CB or NCB based 8-port transmission is not needed. </w:t>
            </w:r>
          </w:p>
          <w:p w14:paraId="57468B39"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one SRI/TRI/TPMI indication is sufficient for uplink codebook based 8-port transmission. </w:t>
            </w:r>
          </w:p>
          <w:p w14:paraId="4857EED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For uplink transmission with rank&gt;4, support UCI to be always multiplexed on the first CW.</w:t>
            </w:r>
            <w:r>
              <w:rPr>
                <w:b/>
                <w:bCs/>
                <w:i/>
                <w:iCs/>
                <w:color w:val="000000"/>
                <w:lang w:val="en-US" w:eastAsia="zh-CN"/>
              </w:rPr>
              <w:t xml:space="preserve"> </w:t>
            </w:r>
          </w:p>
          <w:p w14:paraId="7073500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For NCB-based 8TX PUSCH transmission with NSRS&gt;4, prefer option 2 (legacy mechanism) for SRI indication. </w:t>
            </w:r>
          </w:p>
          <w:p w14:paraId="12D1074A"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 xml:space="preserve">Proposal 12: </w:t>
            </w:r>
            <w:r>
              <w:rPr>
                <w:i/>
                <w:iCs/>
                <w:color w:val="000000"/>
                <w:lang w:val="en-US" w:eastAsia="zh-CN"/>
              </w:rPr>
              <w:t>For study of full power transmission, antenna ports in one antenna port group can be assumed with the same maximal transmit power.</w:t>
            </w:r>
          </w:p>
        </w:tc>
      </w:tr>
      <w:tr w:rsidR="00EA3698" w14:paraId="20E64A5B"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D0170B6"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Spreadtrum Communications</w:t>
            </w:r>
          </w:p>
        </w:tc>
        <w:tc>
          <w:tcPr>
            <w:tcW w:w="8493" w:type="dxa"/>
            <w:tcBorders>
              <w:top w:val="nil"/>
              <w:left w:val="single" w:sz="4" w:space="0" w:color="A6A6A6"/>
              <w:bottom w:val="single" w:sz="4" w:space="0" w:color="A6A6A6"/>
              <w:right w:val="single" w:sz="4" w:space="0" w:color="A6A6A6"/>
            </w:tcBorders>
          </w:tcPr>
          <w:p w14:paraId="4B4DE4A3"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Proposal1:  </w:t>
            </w:r>
            <w:r>
              <w:rPr>
                <w:i/>
                <w:iCs/>
                <w:color w:val="000000"/>
                <w:lang w:val="en-US" w:eastAsia="zh-CN"/>
              </w:rPr>
              <w:t xml:space="preserve">For a fully-coherent uplink precoding by an 8TX UE, </w:t>
            </w:r>
          </w:p>
          <w:p w14:paraId="064917F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Only support NR Rel-15 single panel DL Type I codebook. </w:t>
            </w:r>
          </w:p>
          <w:p w14:paraId="3D29DF10"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Only support Ng=1. </w:t>
            </w:r>
          </w:p>
          <w:p w14:paraId="0A5F2B5A" w14:textId="77777777" w:rsidR="00EA3698" w:rsidRDefault="00EA3698" w:rsidP="00DD745C">
            <w:pPr>
              <w:overflowPunct/>
              <w:spacing w:after="0"/>
              <w:contextualSpacing/>
              <w:textAlignment w:val="auto"/>
              <w:rPr>
                <w:b/>
                <w:bCs/>
                <w:i/>
                <w:iCs/>
                <w:color w:val="000000"/>
                <w:lang w:val="en-US" w:eastAsia="zh-CN"/>
              </w:rPr>
            </w:pPr>
            <w:r>
              <w:rPr>
                <w:b/>
                <w:bCs/>
                <w:i/>
                <w:iCs/>
                <w:color w:val="000000"/>
                <w:lang w:val="en-US" w:eastAsia="zh-CN"/>
              </w:rPr>
              <w:t xml:space="preserve">Proposal 2: </w:t>
            </w:r>
            <w:r>
              <w:rPr>
                <w:i/>
                <w:iCs/>
                <w:color w:val="000000"/>
                <w:lang w:val="en-US" w:eastAsia="zh-CN"/>
              </w:rPr>
              <w:t>For a partially-coherent 8TX UE with Ng=2, support the following precoding structure based on Rel-15 UL 4TX fully-coherent codebook</w:t>
            </w:r>
            <w:r>
              <w:rPr>
                <w:b/>
                <w:bCs/>
                <w:i/>
                <w:iCs/>
                <w:color w:val="000000"/>
                <w:lang w:val="en-US" w:eastAsia="zh-CN"/>
              </w:rPr>
              <w:t xml:space="preserve"> </w:t>
            </w:r>
          </w:p>
          <w:p w14:paraId="000EDA90" w14:textId="77777777" w:rsidR="00EA3698" w:rsidRDefault="00000000">
            <w:pPr>
              <w:pStyle w:val="ListParagraph"/>
              <w:numPr>
                <w:ilvl w:val="0"/>
                <w:numId w:val="44"/>
              </w:numPr>
              <w:ind w:left="374"/>
              <w:contextualSpacing/>
              <w:rPr>
                <w:rFonts w:ascii="Times New Roman" w:hAnsi="Times New Roman"/>
                <w:b/>
                <w:i/>
                <w:sz w:val="20"/>
                <w:szCs w:val="20"/>
              </w:rPr>
            </w:pPr>
            <m:oMath>
              <m:sSub>
                <m:sSubPr>
                  <m:ctrlPr>
                    <w:rPr>
                      <w:rFonts w:ascii="Cambria Math" w:hAnsi="Cambria Math"/>
                      <w:bCs/>
                      <w:i/>
                      <w:sz w:val="20"/>
                      <w:szCs w:val="20"/>
                    </w:rPr>
                  </m:ctrlPr>
                </m:sSubPr>
                <m:e>
                  <m:d>
                    <m:dPr>
                      <m:begChr m:val="["/>
                      <m:endChr m:val="]"/>
                      <m:ctrlPr>
                        <w:rPr>
                          <w:rFonts w:ascii="Cambria Math" w:hAnsi="Cambria Math"/>
                          <w:bCs/>
                          <w:i/>
                          <w:sz w:val="20"/>
                          <w:szCs w:val="20"/>
                        </w:rPr>
                      </m:ctrlPr>
                    </m:dPr>
                    <m:e>
                      <m:m>
                        <m:mPr>
                          <m:mcs>
                            <m:mc>
                              <m:mcPr>
                                <m:count m:val="1"/>
                                <m:mcJc m:val="center"/>
                              </m:mcPr>
                            </m:mc>
                          </m:mcs>
                          <m:ctrlPr>
                            <w:rPr>
                              <w:rFonts w:ascii="Cambria Math" w:hAnsi="Cambria Math"/>
                              <w:bCs/>
                              <w:i/>
                              <w:sz w:val="20"/>
                              <w:szCs w:val="20"/>
                            </w:rPr>
                          </m:ctrlPr>
                        </m:mPr>
                        <m:mr>
                          <m:e>
                            <m:r>
                              <m:rPr>
                                <m:sty m:val="bi"/>
                              </m:rPr>
                              <w:rPr>
                                <w:rFonts w:ascii="Cambria Math" w:hAnsi="Cambria Math"/>
                                <w:sz w:val="20"/>
                                <w:szCs w:val="20"/>
                              </w:rPr>
                              <m:t>A</m:t>
                            </m:r>
                          </m:e>
                        </m:m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4×1</m:t>
                                </m:r>
                              </m:sub>
                            </m:sSub>
                          </m:e>
                        </m:mr>
                      </m:m>
                    </m:e>
                  </m:d>
                </m:e>
                <m:sub>
                  <m:r>
                    <m:rPr>
                      <m:sty m:val="bi"/>
                    </m:rPr>
                    <w:rPr>
                      <w:rFonts w:ascii="Cambria Math" w:hAnsi="Cambria Math"/>
                      <w:sz w:val="20"/>
                      <w:szCs w:val="20"/>
                    </w:rPr>
                    <m:t>8×1</m:t>
                  </m:r>
                </m:sub>
              </m:sSub>
            </m:oMath>
            <w:r w:rsidR="00EA3698">
              <w:rPr>
                <w:rFonts w:ascii="Times New Roman" w:hAnsi="Times New Roman"/>
                <w:bCs/>
                <w:i/>
                <w:sz w:val="20"/>
                <w:szCs w:val="20"/>
              </w:rPr>
              <w:t xml:space="preserve"> or  </w:t>
            </w:r>
            <m:oMath>
              <m:sSub>
                <m:sSubPr>
                  <m:ctrlPr>
                    <w:rPr>
                      <w:rFonts w:ascii="Cambria Math" w:hAnsi="Cambria Math"/>
                      <w:bCs/>
                      <w:i/>
                      <w:sz w:val="20"/>
                      <w:szCs w:val="20"/>
                    </w:rPr>
                  </m:ctrlPr>
                </m:sSubPr>
                <m:e>
                  <m:d>
                    <m:dPr>
                      <m:begChr m:val="["/>
                      <m:endChr m:val="]"/>
                      <m:ctrlPr>
                        <w:rPr>
                          <w:rFonts w:ascii="Cambria Math" w:hAnsi="Cambria Math"/>
                          <w:bCs/>
                          <w:i/>
                          <w:sz w:val="20"/>
                          <w:szCs w:val="20"/>
                        </w:rPr>
                      </m:ctrlPr>
                    </m:dPr>
                    <m:e>
                      <m:m>
                        <m:mPr>
                          <m:mcs>
                            <m:mc>
                              <m:mcPr>
                                <m:count m:val="1"/>
                                <m:mcJc m:val="center"/>
                              </m:mcPr>
                            </m:mc>
                          </m:mcs>
                          <m:ctrlPr>
                            <w:rPr>
                              <w:rFonts w:ascii="Cambria Math" w:hAnsi="Cambria Math"/>
                              <w:bCs/>
                              <w:i/>
                              <w:sz w:val="20"/>
                              <w:szCs w:val="20"/>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4×1</m:t>
                                </m:r>
                              </m:sub>
                            </m:sSub>
                          </m:e>
                        </m:mr>
                        <m:mr>
                          <m:e>
                            <m:r>
                              <m:rPr>
                                <m:sty m:val="bi"/>
                              </m:rPr>
                              <w:rPr>
                                <w:rFonts w:ascii="Cambria Math" w:hAnsi="Cambria Math"/>
                                <w:sz w:val="20"/>
                                <w:szCs w:val="20"/>
                              </w:rPr>
                              <m:t>A</m:t>
                            </m:r>
                          </m:e>
                        </m:mr>
                      </m:m>
                    </m:e>
                  </m:d>
                </m:e>
                <m:sub>
                  <m:r>
                    <m:rPr>
                      <m:sty m:val="bi"/>
                    </m:rPr>
                    <w:rPr>
                      <w:rFonts w:ascii="Cambria Math" w:hAnsi="Cambria Math"/>
                      <w:sz w:val="20"/>
                      <w:szCs w:val="20"/>
                    </w:rPr>
                    <m:t>8×1</m:t>
                  </m:r>
                </m:sub>
              </m:sSub>
            </m:oMath>
            <w:r w:rsidR="00EA3698">
              <w:rPr>
                <w:rFonts w:ascii="Times New Roman" w:hAnsi="Times New Roman"/>
                <w:i/>
                <w:sz w:val="20"/>
                <w:szCs w:val="20"/>
              </w:rPr>
              <w:t>for rank=1</w:t>
            </w:r>
          </w:p>
          <w:p w14:paraId="54E388FF" w14:textId="77777777" w:rsidR="00EA3698" w:rsidRDefault="00000000">
            <w:pPr>
              <w:pStyle w:val="ListParagraph"/>
              <w:numPr>
                <w:ilvl w:val="0"/>
                <w:numId w:val="44"/>
              </w:numPr>
              <w:ind w:left="374"/>
              <w:contextualSpacing/>
              <w:rPr>
                <w:rFonts w:ascii="Times New Roman" w:hAnsi="Times New Roman"/>
                <w:b/>
                <w:i/>
                <w:sz w:val="20"/>
                <w:szCs w:val="20"/>
              </w:rPr>
            </w:pPr>
            <m:oMath>
              <m:sSub>
                <m:sSubPr>
                  <m:ctrlPr>
                    <w:rPr>
                      <w:rFonts w:ascii="Cambria Math" w:hAnsi="Cambria Math"/>
                      <w:i/>
                      <w:sz w:val="20"/>
                      <w:szCs w:val="20"/>
                      <w:lang w:val="zh-CN"/>
                    </w:rPr>
                  </m:ctrlPr>
                </m:sSubPr>
                <m:e>
                  <m:d>
                    <m:dPr>
                      <m:begChr m:val="["/>
                      <m:endChr m:val="]"/>
                      <m:ctrlPr>
                        <w:rPr>
                          <w:rFonts w:ascii="Cambria Math" w:hAnsi="Cambria Math"/>
                          <w:i/>
                          <w:sz w:val="20"/>
                          <w:szCs w:val="20"/>
                          <w:lang w:val="zh-CN"/>
                        </w:rPr>
                      </m:ctrlPr>
                    </m:dPr>
                    <m:e>
                      <m:m>
                        <m:mPr>
                          <m:mcs>
                            <m:mc>
                              <m:mcPr>
                                <m:count m:val="1"/>
                                <m:mcJc m:val="center"/>
                              </m:mcPr>
                            </m:mc>
                          </m:mcs>
                          <m:ctrlPr>
                            <w:rPr>
                              <w:rFonts w:ascii="Cambria Math" w:hAnsi="Cambria Math"/>
                              <w:i/>
                              <w:sz w:val="20"/>
                              <w:szCs w:val="20"/>
                              <w:lang w:val="zh-CN"/>
                            </w:rPr>
                          </m:ctrlPr>
                        </m:mPr>
                        <m:mr>
                          <m:e>
                            <m:r>
                              <m:rPr>
                                <m:sty m:val="bi"/>
                              </m:rPr>
                              <w:rPr>
                                <w:rFonts w:ascii="Cambria Math" w:hAnsi="Cambria Math"/>
                                <w:sz w:val="20"/>
                                <w:szCs w:val="20"/>
                                <w:lang w:val="zh-CN"/>
                              </w:rPr>
                              <m:t>A</m:t>
                            </m:r>
                          </m:e>
                        </m:m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m:t>
                                </m:r>
                                <m:r>
                                  <m:rPr>
                                    <m:sty m:val="bi"/>
                                  </m:rPr>
                                  <w:rPr>
                                    <w:rFonts w:ascii="Cambria Math" w:hAnsi="Cambria Math"/>
                                    <w:sz w:val="20"/>
                                    <w:szCs w:val="20"/>
                                    <w:lang w:val="zh-CN"/>
                                  </w:rPr>
                                  <m:t>rank</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00EA3698">
              <w:rPr>
                <w:rFonts w:ascii="Times New Roman" w:hAnsi="Times New Roman"/>
                <w:i/>
                <w:sz w:val="20"/>
                <w:szCs w:val="20"/>
              </w:rPr>
              <w:t xml:space="preserve"> </w:t>
            </w:r>
            <w:r w:rsidR="00EA3698">
              <w:rPr>
                <w:rFonts w:ascii="Times New Roman" w:hAnsi="Times New Roman"/>
                <w:bCs/>
                <w:i/>
                <w:sz w:val="20"/>
                <w:szCs w:val="20"/>
              </w:rPr>
              <w:t xml:space="preserve">or </w:t>
            </w:r>
            <m:oMath>
              <m:sSub>
                <m:sSubPr>
                  <m:ctrlPr>
                    <w:rPr>
                      <w:rFonts w:ascii="Cambria Math" w:hAnsi="Cambria Math"/>
                      <w:i/>
                      <w:sz w:val="20"/>
                      <w:szCs w:val="20"/>
                      <w:lang w:val="zh-CN"/>
                    </w:rPr>
                  </m:ctrlPr>
                </m:sSubPr>
                <m:e>
                  <m:d>
                    <m:dPr>
                      <m:begChr m:val="["/>
                      <m:endChr m:val="]"/>
                      <m:ctrlPr>
                        <w:rPr>
                          <w:rFonts w:ascii="Cambria Math" w:hAnsi="Cambria Math"/>
                          <w:i/>
                          <w:sz w:val="20"/>
                          <w:szCs w:val="20"/>
                          <w:lang w:val="zh-CN"/>
                        </w:rPr>
                      </m:ctrlPr>
                    </m:dPr>
                    <m:e>
                      <m:m>
                        <m:mPr>
                          <m:mcs>
                            <m:mc>
                              <m:mcPr>
                                <m:count m:val="1"/>
                                <m:mcJc m:val="center"/>
                              </m:mcPr>
                            </m:mc>
                          </m:mcs>
                          <m:ctrlPr>
                            <w:rPr>
                              <w:rFonts w:ascii="Cambria Math" w:hAnsi="Cambria Math"/>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0</m:t>
                                </m:r>
                              </m:e>
                              <m:sub>
                                <m:r>
                                  <m:rPr>
                                    <m:sty m:val="bi"/>
                                  </m:rPr>
                                  <w:rPr>
                                    <w:rFonts w:ascii="Cambria Math" w:hAnsi="Cambria Math"/>
                                    <w:sz w:val="20"/>
                                    <w:szCs w:val="20"/>
                                  </w:rPr>
                                  <m:t>4×</m:t>
                                </m:r>
                                <m:r>
                                  <m:rPr>
                                    <m:sty m:val="bi"/>
                                  </m:rPr>
                                  <w:rPr>
                                    <w:rFonts w:ascii="Cambria Math" w:hAnsi="Cambria Math"/>
                                    <w:sz w:val="20"/>
                                    <w:szCs w:val="20"/>
                                    <w:lang w:val="zh-CN"/>
                                  </w:rPr>
                                  <m:t>rank</m:t>
                                </m:r>
                              </m:sub>
                            </m:sSub>
                          </m:e>
                        </m:mr>
                        <m:mr>
                          <m:e>
                            <m:r>
                              <m:rPr>
                                <m:sty m:val="bi"/>
                              </m:rPr>
                              <w:rPr>
                                <w:rFonts w:ascii="Cambria Math" w:hAnsi="Cambria Math"/>
                                <w:sz w:val="20"/>
                                <w:szCs w:val="20"/>
                                <w:lang w:val="zh-CN"/>
                              </w:rPr>
                              <m:t>A</m:t>
                            </m:r>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r>
                <m:rPr>
                  <m:sty m:val="bi"/>
                </m:rPr>
                <w:rPr>
                  <w:rFonts w:ascii="Cambria Math" w:hAnsi="Cambria Math"/>
                  <w:sz w:val="20"/>
                  <w:szCs w:val="20"/>
                </w:rPr>
                <m:t>or</m:t>
              </m:r>
              <m:sSub>
                <m:sSubPr>
                  <m:ctrlPr>
                    <w:rPr>
                      <w:rFonts w:ascii="Cambria Math" w:hAnsi="Cambria Math"/>
                      <w:bCs/>
                      <w:i/>
                      <w:sz w:val="20"/>
                      <w:szCs w:val="20"/>
                      <w:lang w:val="zh-CN"/>
                    </w:rPr>
                  </m:ctrlPr>
                </m:sSubPr>
                <m:e>
                  <m:d>
                    <m:dPr>
                      <m:begChr m:val="["/>
                      <m:endChr m:val="]"/>
                      <m:ctrlPr>
                        <w:rPr>
                          <w:rFonts w:ascii="Cambria Math" w:hAnsi="Cambria Math"/>
                          <w:bCs/>
                          <w:i/>
                          <w:sz w:val="20"/>
                          <w:szCs w:val="20"/>
                          <w:lang w:val="zh-CN"/>
                        </w:rPr>
                      </m:ctrlPr>
                    </m:dPr>
                    <m:e>
                      <m:m>
                        <m:mPr>
                          <m:mcs>
                            <m:mc>
                              <m:mcPr>
                                <m:count m:val="2"/>
                                <m:mcJc m:val="center"/>
                              </m:mcPr>
                            </m:mc>
                          </m:mcs>
                          <m:ctrlPr>
                            <w:rPr>
                              <w:rFonts w:ascii="Cambria Math" w:hAnsi="Cambria Math"/>
                              <w:bCs/>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2)</m:t>
                                </m:r>
                              </m:sub>
                            </m:sSub>
                          </m:e>
                        </m:mr>
                        <m:mr>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2</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sidR="00EA3698">
              <w:rPr>
                <w:rFonts w:ascii="Times New Roman" w:hAnsi="Times New Roman"/>
                <w:i/>
                <w:sz w:val="20"/>
                <w:szCs w:val="20"/>
              </w:rPr>
              <w:t xml:space="preserve"> for rank=2~4</w:t>
            </w:r>
          </w:p>
          <w:p w14:paraId="380B91CE" w14:textId="77777777" w:rsidR="00EA3698" w:rsidRDefault="00EA3698">
            <w:pPr>
              <w:pStyle w:val="ListParagraph"/>
              <w:numPr>
                <w:ilvl w:val="0"/>
                <w:numId w:val="44"/>
              </w:numPr>
              <w:ind w:left="374"/>
              <w:contextualSpacing/>
              <w:rPr>
                <w:rFonts w:ascii="Times New Roman" w:hAnsi="Times New Roman"/>
                <w:b/>
                <w:i/>
                <w:sz w:val="20"/>
                <w:szCs w:val="20"/>
              </w:rPr>
            </w:pPr>
            <w:r>
              <w:rPr>
                <w:rFonts w:ascii="Times New Roman" w:hAnsi="Times New Roman"/>
                <w:i/>
                <w:sz w:val="20"/>
                <w:szCs w:val="20"/>
              </w:rPr>
              <w:t xml:space="preserve"> </w:t>
            </w:r>
            <m:oMath>
              <m:sSub>
                <m:sSubPr>
                  <m:ctrlPr>
                    <w:rPr>
                      <w:rFonts w:ascii="Cambria Math" w:hAnsi="Cambria Math"/>
                      <w:bCs/>
                      <w:i/>
                      <w:sz w:val="20"/>
                      <w:szCs w:val="20"/>
                      <w:lang w:val="zh-CN"/>
                    </w:rPr>
                  </m:ctrlPr>
                </m:sSubPr>
                <m:e>
                  <m:d>
                    <m:dPr>
                      <m:begChr m:val="["/>
                      <m:endChr m:val="]"/>
                      <m:ctrlPr>
                        <w:rPr>
                          <w:rFonts w:ascii="Cambria Math" w:hAnsi="Cambria Math"/>
                          <w:bCs/>
                          <w:i/>
                          <w:sz w:val="20"/>
                          <w:szCs w:val="20"/>
                          <w:lang w:val="zh-CN"/>
                        </w:rPr>
                      </m:ctrlPr>
                    </m:dPr>
                    <m:e>
                      <m:m>
                        <m:mPr>
                          <m:mcs>
                            <m:mc>
                              <m:mcPr>
                                <m:count m:val="2"/>
                                <m:mcJc m:val="center"/>
                              </m:mcPr>
                            </m:mc>
                          </m:mcs>
                          <m:ctrlPr>
                            <w:rPr>
                              <w:rFonts w:ascii="Cambria Math" w:hAnsi="Cambria Math"/>
                              <w:bCs/>
                              <w:i/>
                              <w:sz w:val="20"/>
                              <w:szCs w:val="20"/>
                              <w:lang w:val="zh-CN"/>
                            </w:rPr>
                          </m:ctrlPr>
                        </m:mPr>
                        <m:mr>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2)</m:t>
                                </m:r>
                              </m:sub>
                            </m:sSub>
                          </m:e>
                        </m:mr>
                        <m:mr>
                          <m:e>
                            <m:sSub>
                              <m:sSubPr>
                                <m:ctrlPr>
                                  <w:rPr>
                                    <w:rFonts w:ascii="Cambria Math" w:hAnsi="Cambria Math"/>
                                    <w:bCs/>
                                    <w:i/>
                                    <w:sz w:val="20"/>
                                    <w:szCs w:val="20"/>
                                    <w:lang w:val="zh-CN"/>
                                  </w:rPr>
                                </m:ctrlPr>
                              </m:sSubPr>
                              <m:e>
                                <m:r>
                                  <m:rPr>
                                    <m:sty m:val="bi"/>
                                  </m:rPr>
                                  <w:rPr>
                                    <w:rFonts w:ascii="Cambria Math" w:hAnsi="Cambria Math"/>
                                    <w:sz w:val="20"/>
                                    <w:szCs w:val="20"/>
                                  </w:rPr>
                                  <m:t>0</m:t>
                                </m:r>
                              </m:e>
                              <m:sub>
                                <m:r>
                                  <m:rPr>
                                    <m:sty m:val="bi"/>
                                  </m:rPr>
                                  <w:rPr>
                                    <w:rFonts w:ascii="Cambria Math" w:hAnsi="Cambria Math"/>
                                    <w:sz w:val="20"/>
                                    <w:szCs w:val="20"/>
                                  </w:rPr>
                                  <m:t>4×</m:t>
                                </m:r>
                                <m:r>
                                  <m:rPr>
                                    <m:sty m:val="bi"/>
                                  </m:rPr>
                                  <w:rPr>
                                    <w:rFonts w:ascii="Cambria Math" w:hAnsi="Cambria Math"/>
                                    <w:sz w:val="20"/>
                                    <w:szCs w:val="20"/>
                                    <w:lang w:val="zh-CN"/>
                                  </w:rPr>
                                  <m:t>rank</m:t>
                                </m:r>
                                <m:r>
                                  <m:rPr>
                                    <m:sty m:val="bi"/>
                                  </m:rPr>
                                  <w:rPr>
                                    <w:rFonts w:ascii="Cambria Math" w:hAnsi="Cambria Math"/>
                                    <w:sz w:val="20"/>
                                    <w:szCs w:val="20"/>
                                  </w:rPr>
                                  <m:t>(</m:t>
                                </m:r>
                                <m:r>
                                  <m:rPr>
                                    <m:sty m:val="bi"/>
                                  </m:rPr>
                                  <w:rPr>
                                    <w:rFonts w:ascii="Cambria Math" w:hAnsi="Cambria Math"/>
                                    <w:sz w:val="20"/>
                                    <w:szCs w:val="20"/>
                                    <w:lang w:val="zh-CN"/>
                                  </w:rPr>
                                  <m:t>A</m:t>
                                </m:r>
                                <m:r>
                                  <m:rPr>
                                    <m:sty m:val="bi"/>
                                  </m:rPr>
                                  <w:rPr>
                                    <w:rFonts w:ascii="Cambria Math" w:hAnsi="Cambria Math"/>
                                    <w:sz w:val="20"/>
                                    <w:szCs w:val="20"/>
                                  </w:rPr>
                                  <m:t>1)</m:t>
                                </m:r>
                              </m:sub>
                            </m:sSub>
                          </m:e>
                          <m:e>
                            <m:sSub>
                              <m:sSubPr>
                                <m:ctrlPr>
                                  <w:rPr>
                                    <w:rFonts w:ascii="Cambria Math" w:hAnsi="Cambria Math"/>
                                    <w:bCs/>
                                    <w:i/>
                                    <w:sz w:val="20"/>
                                    <w:szCs w:val="20"/>
                                    <w:lang w:val="zh-CN"/>
                                  </w:rPr>
                                </m:ctrlPr>
                              </m:sSubPr>
                              <m:e>
                                <m:r>
                                  <m:rPr>
                                    <m:sty m:val="bi"/>
                                  </m:rPr>
                                  <w:rPr>
                                    <w:rFonts w:ascii="Cambria Math" w:hAnsi="Cambria Math"/>
                                    <w:sz w:val="20"/>
                                    <w:szCs w:val="20"/>
                                    <w:lang w:val="zh-CN"/>
                                  </w:rPr>
                                  <m:t>A</m:t>
                                </m:r>
                              </m:e>
                              <m:sub>
                                <m:r>
                                  <m:rPr>
                                    <m:sty m:val="bi"/>
                                  </m:rPr>
                                  <w:rPr>
                                    <w:rFonts w:ascii="Cambria Math" w:hAnsi="Cambria Math"/>
                                    <w:sz w:val="20"/>
                                    <w:szCs w:val="20"/>
                                  </w:rPr>
                                  <m:t>2</m:t>
                                </m:r>
                              </m:sub>
                            </m:sSub>
                          </m:e>
                        </m:mr>
                      </m:m>
                    </m:e>
                  </m:d>
                </m:e>
                <m:sub>
                  <m:r>
                    <m:rPr>
                      <m:sty m:val="bi"/>
                    </m:rPr>
                    <w:rPr>
                      <w:rFonts w:ascii="Cambria Math" w:hAnsi="Cambria Math"/>
                      <w:sz w:val="20"/>
                      <w:szCs w:val="20"/>
                    </w:rPr>
                    <m:t>8×</m:t>
                  </m:r>
                  <m:r>
                    <m:rPr>
                      <m:sty m:val="bi"/>
                    </m:rPr>
                    <w:rPr>
                      <w:rFonts w:ascii="Cambria Math" w:hAnsi="Cambria Math"/>
                      <w:sz w:val="20"/>
                      <w:szCs w:val="20"/>
                      <w:lang w:val="zh-CN"/>
                    </w:rPr>
                    <m:t>rank</m:t>
                  </m:r>
                </m:sub>
              </m:sSub>
            </m:oMath>
            <w:r>
              <w:rPr>
                <w:rFonts w:ascii="Times New Roman" w:hAnsi="Times New Roman"/>
                <w:i/>
                <w:sz w:val="20"/>
                <w:szCs w:val="20"/>
              </w:rPr>
              <w:t xml:space="preserve"> for rank=5~8</w:t>
            </w:r>
          </w:p>
          <w:p w14:paraId="2EE553EB"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where </w:t>
            </w:r>
            <w:r>
              <w:rPr>
                <w:rFonts w:ascii="Cambria Math" w:hAnsi="Cambria Math" w:cs="Cambria Math"/>
                <w:color w:val="000000"/>
                <w:lang w:val="en-US" w:eastAsia="zh-CN"/>
              </w:rPr>
              <w:t>𝑨</w:t>
            </w:r>
            <w:r>
              <w:rPr>
                <w:color w:val="000000"/>
                <w:lang w:val="en-US" w:eastAsia="zh-CN"/>
              </w:rPr>
              <w:t xml:space="preserve">, </w:t>
            </w:r>
            <w:r>
              <w:rPr>
                <w:rFonts w:ascii="Cambria Math" w:hAnsi="Cambria Math" w:cs="Cambria Math"/>
                <w:color w:val="000000"/>
                <w:lang w:val="en-US" w:eastAsia="zh-CN"/>
              </w:rPr>
              <w:t>𝑨𝟏</w:t>
            </w:r>
            <w:r>
              <w:rPr>
                <w:color w:val="000000"/>
                <w:lang w:val="en-US" w:eastAsia="zh-CN"/>
              </w:rPr>
              <w:t xml:space="preserve"> </w:t>
            </w:r>
            <w:r>
              <w:rPr>
                <w:i/>
                <w:iCs/>
                <w:color w:val="000000"/>
                <w:lang w:val="en-US" w:eastAsia="zh-CN"/>
              </w:rPr>
              <w:t xml:space="preserve">and </w:t>
            </w:r>
            <w:r>
              <w:rPr>
                <w:rFonts w:ascii="Cambria Math" w:hAnsi="Cambria Math" w:cs="Cambria Math"/>
                <w:color w:val="000000"/>
                <w:lang w:val="en-US" w:eastAsia="zh-CN"/>
              </w:rPr>
              <w:t>𝑨𝟐</w:t>
            </w:r>
            <w:r>
              <w:rPr>
                <w:color w:val="000000"/>
                <w:lang w:val="en-US" w:eastAsia="zh-CN"/>
              </w:rPr>
              <w:t xml:space="preserve"> </w:t>
            </w:r>
            <w:r>
              <w:rPr>
                <w:i/>
                <w:iCs/>
                <w:color w:val="000000"/>
                <w:lang w:val="en-US" w:eastAsia="zh-CN"/>
              </w:rPr>
              <w:t xml:space="preserve">are precoding matrices taken from Rel-15 4TX UL fully-coherent codebook. </w:t>
            </w:r>
          </w:p>
          <w:p w14:paraId="2ED12E2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For a partially-coherent 8TX UE with Ng=4, support the similar principle as Ng=2, i.e. the precoding matrices for 4 antenna groups are taken from Rel-15 2TX UL fully-coherent codebook. </w:t>
            </w:r>
          </w:p>
          <w:p w14:paraId="29E5129F"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lastRenderedPageBreak/>
              <w:t xml:space="preserve">Proposal 4: </w:t>
            </w:r>
            <w:r>
              <w:rPr>
                <w:i/>
                <w:iCs/>
                <w:color w:val="000000"/>
                <w:lang w:val="en-US" w:eastAsia="zh-CN"/>
              </w:rPr>
              <w:t xml:space="preserve">For a non-coherent 8TX UE, support the same codebook structure as partially-coherent codebook, and the precoding matrices can be taken from Rel-15 4TX UL non-coherent codebook for Ng=2 and from Rel-15 2TX UL non-coherent codebook for Ng=4. </w:t>
            </w:r>
          </w:p>
          <w:p w14:paraId="54081FEC"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For enabling/disabling CW, </w:t>
            </w:r>
          </w:p>
          <w:p w14:paraId="56BD897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 RRC parameter is configured in PUSCH-config to indicate the maximal number of CWs scheduled by DCI. </w:t>
            </w:r>
          </w:p>
          <w:p w14:paraId="4050315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The special values of MCS field and RV field can be used to enable/disable the corresponding transport block. </w:t>
            </w:r>
          </w:p>
          <w:p w14:paraId="5F81A188"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For CBG based dual CW transmission for PUSCH, the design principle in DL DCI can be reused for CBGTI field in UL DCI. </w:t>
            </w:r>
          </w:p>
          <w:p w14:paraId="0B1ED0D3"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For UCI multiplexing on PUSCH, support Alt1, i.e. UCI is always multiplexed on the first CW.</w:t>
            </w:r>
            <w:r>
              <w:rPr>
                <w:color w:val="000000"/>
                <w:lang w:val="en-US" w:eastAsia="zh-CN"/>
              </w:rPr>
              <w:t xml:space="preserve"> </w:t>
            </w:r>
          </w:p>
          <w:p w14:paraId="383DF02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Don’t support more than one SRS resource sets configuration for non-codebook-based UL transmission by an 8TX UE.</w:t>
            </w:r>
            <w:r>
              <w:rPr>
                <w:b/>
                <w:bCs/>
                <w:i/>
                <w:iCs/>
                <w:color w:val="000000"/>
                <w:lang w:val="en-US" w:eastAsia="zh-CN"/>
              </w:rPr>
              <w:t xml:space="preserve"> </w:t>
            </w:r>
          </w:p>
          <w:p w14:paraId="3B32657A"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For SRI indication for non-codebook-based UL transmission by an 8TX UE, support Option 2, i.e. legacy-based solution.</w:t>
            </w:r>
            <w:r>
              <w:rPr>
                <w:b/>
                <w:bCs/>
                <w:i/>
                <w:iCs/>
                <w:color w:val="000000"/>
                <w:lang w:val="en-US" w:eastAsia="zh-CN"/>
              </w:rPr>
              <w:t xml:space="preserve"> </w:t>
            </w:r>
          </w:p>
          <w:p w14:paraId="176BCF57"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Consider the potential method to reduce SRI overhead. </w:t>
            </w:r>
          </w:p>
          <w:p w14:paraId="1DFE042A"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Only support one SRS resource set containing 8-port SRS resource(s) for codebook-based UL transmission by an 8TX UE. </w:t>
            </w:r>
          </w:p>
          <w:p w14:paraId="34F284A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12: </w:t>
            </w:r>
            <w:r>
              <w:rPr>
                <w:i/>
                <w:iCs/>
                <w:color w:val="000000"/>
                <w:lang w:val="en-US" w:eastAsia="zh-CN"/>
              </w:rPr>
              <w:t xml:space="preserve">For codebook-based 8TX PUSCH transmission, TPMI design should be decided after codebook design. </w:t>
            </w:r>
          </w:p>
          <w:p w14:paraId="56D7690F"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Support full power mode1 for an 8TX UE and introduce 8TX full power precoder(s).</w:t>
            </w:r>
            <w:r>
              <w:rPr>
                <w:b/>
                <w:bCs/>
                <w:i/>
                <w:iCs/>
                <w:color w:val="000000"/>
                <w:lang w:val="en-US" w:eastAsia="zh-CN"/>
              </w:rPr>
              <w:t xml:space="preserve"> </w:t>
            </w:r>
          </w:p>
        </w:tc>
      </w:tr>
      <w:tr w:rsidR="00EA3698" w14:paraId="610D78C1"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3DBF39BC"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CATT</w:t>
            </w:r>
          </w:p>
        </w:tc>
        <w:tc>
          <w:tcPr>
            <w:tcW w:w="8493" w:type="dxa"/>
            <w:tcBorders>
              <w:top w:val="nil"/>
              <w:left w:val="single" w:sz="4" w:space="0" w:color="A6A6A6"/>
              <w:bottom w:val="single" w:sz="4" w:space="0" w:color="A6A6A6"/>
              <w:right w:val="single" w:sz="4" w:space="0" w:color="A6A6A6"/>
            </w:tcBorders>
          </w:tcPr>
          <w:p w14:paraId="6C16AF5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UL 8TX operation, whether a subset or all of precoding matrices in non-coherent codebook are included in partial-coherent codebook and full-coherent codebook shall be studied.</w:t>
            </w:r>
            <w:r>
              <w:rPr>
                <w:b/>
                <w:bCs/>
                <w:i/>
                <w:iCs/>
                <w:color w:val="000000"/>
                <w:lang w:val="en-US" w:eastAsia="zh-CN"/>
              </w:rPr>
              <w:t xml:space="preserve"> </w:t>
            </w:r>
          </w:p>
          <w:p w14:paraId="3D52B3B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UL 8TX operation, if a subset of port selection precoding matrices is supported for non-coherent codebook, where all port selection precoding matrices for low ranks (e.g. for rank=1,2) are kept and precoding matrices for high ranks (e.g. for rank&gt;2) are down selected. </w:t>
            </w:r>
          </w:p>
          <w:p w14:paraId="28C46199"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partially coherent uplink precoding by an 8TX UE codebook, Ng=2, the following rank and layer splitting cases are supported: </w:t>
            </w:r>
          </w:p>
          <w:p w14:paraId="10E0EB53"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1, support (1,0) and (0,1); </w:t>
            </w:r>
          </w:p>
          <w:p w14:paraId="1FB0803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2, support (1,1); </w:t>
            </w:r>
          </w:p>
          <w:p w14:paraId="5134304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3, support (1,2); </w:t>
            </w:r>
          </w:p>
          <w:p w14:paraId="5A2DBDC8"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4, support (2,2); </w:t>
            </w:r>
          </w:p>
          <w:p w14:paraId="27D68A4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5, support (2,3); </w:t>
            </w:r>
          </w:p>
          <w:p w14:paraId="6C82CF54"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6, support (3,3); </w:t>
            </w:r>
          </w:p>
          <w:p w14:paraId="7158C30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7, support (3,4); </w:t>
            </w:r>
          </w:p>
          <w:p w14:paraId="753F952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8, support (4,4). </w:t>
            </w:r>
          </w:p>
          <w:p w14:paraId="234AB5E4"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For partially coherent uplink precoding by an 8TX UE codebook, Ng=2,</w:t>
            </w:r>
            <w:r>
              <w:rPr>
                <w:b/>
                <w:bCs/>
                <w:i/>
                <w:iCs/>
                <w:color w:val="000000"/>
                <w:lang w:val="en-US" w:eastAsia="zh-CN"/>
              </w:rPr>
              <w:t xml:space="preserve"> </w:t>
            </w:r>
          </w:p>
          <w:p w14:paraId="0430BDE1"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3, precoding design is based on Rel-15 UL 4TX codebook with a full-coherent precoder and a partial-coherent precoder used; </w:t>
            </w:r>
          </w:p>
          <w:p w14:paraId="5CF1103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5, precoding design is based on Rel-15 UL 4TX codebook with two partial-coherent precoders used; </w:t>
            </w:r>
          </w:p>
          <w:p w14:paraId="2708FA8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 7, precoding design is based on Rel-15 UL 4TX codebook with a partial-coherent precoder and a non-coherent precoder used. </w:t>
            </w:r>
          </w:p>
          <w:p w14:paraId="1E7F1AD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Proposal 5</w:t>
            </w:r>
            <w:r>
              <w:rPr>
                <w:i/>
                <w:iCs/>
                <w:color w:val="000000"/>
                <w:lang w:val="en-US" w:eastAsia="zh-CN"/>
              </w:rPr>
              <w:t xml:space="preserve">: For partially coherent uplink precoding (maxRank = 4) by an 8TX UE codebook, Ng=4, </w:t>
            </w:r>
          </w:p>
          <w:p w14:paraId="0D35FDE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Precoding design is based on Rel-15 UL 2TX codebook, </w:t>
            </w:r>
          </w:p>
          <w:p w14:paraId="6B5B5A0B"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Alt 1 (i.e., precoding design is based on Rel-15 UL 2TX codebook) is adopted, down selection on precoders for several ranks is considered to restrict the codebook size be the same level as that for Ng=4. </w:t>
            </w:r>
          </w:p>
          <w:p w14:paraId="2A9A35E2"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Alt 2 (i.e., precoding design is based on Rel-15 UL 2TX codebook) is adopted, the number of precoding matrixes for rank 3 and rank 4 shall be larger than that for rank 1 and rank 2. </w:t>
            </w:r>
          </w:p>
          <w:p w14:paraId="7911E98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For fully coherent uplink precoding by an 8TX UE, based on NR Rel-15 single panel DL Type I codebook (CodebookMode=1), combinations of (O1, O2) other than (1, 1) are not supported. </w:t>
            </w:r>
          </w:p>
          <w:p w14:paraId="3F37E1DD"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For TPMI indication for codebook based 8TX PUSCH, the legacy framework in Rel-15 is reused, i.e., TPMI and TRI are jointly indicated by a single field.</w:t>
            </w:r>
            <w:r>
              <w:rPr>
                <w:b/>
                <w:bCs/>
                <w:i/>
                <w:iCs/>
                <w:color w:val="000000"/>
                <w:lang w:val="en-US" w:eastAsia="zh-CN"/>
              </w:rPr>
              <w:t xml:space="preserve"> </w:t>
            </w:r>
          </w:p>
          <w:p w14:paraId="5DE0B99E"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lastRenderedPageBreak/>
              <w:t xml:space="preserve">Proposal 8: </w:t>
            </w:r>
            <w:r>
              <w:rPr>
                <w:i/>
                <w:iCs/>
                <w:color w:val="000000"/>
                <w:lang w:val="en-US" w:eastAsia="zh-CN"/>
              </w:rPr>
              <w:t xml:space="preserve">For SRS configuration for non-codebook based 8TX PUSCH, except for M-TRP transmission schemes, configuring multiple SRS resource sets is not supported. </w:t>
            </w:r>
          </w:p>
          <w:p w14:paraId="113DD68A"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 xml:space="preserve">For NCB-based 8TX PUSCH transmission with </w:t>
            </w:r>
            <w:r>
              <w:rPr>
                <w:rFonts w:ascii="Cambria Math" w:hAnsi="Cambria Math" w:cs="Cambria Math"/>
                <w:i/>
                <w:iCs/>
                <w:color w:val="000000"/>
                <w:lang w:val="en-US" w:eastAsia="zh-CN"/>
              </w:rPr>
              <w:t>𝑵𝑺𝑹𝑺</w:t>
            </w:r>
            <w:r>
              <w:rPr>
                <w:i/>
                <w:iCs/>
                <w:color w:val="000000"/>
                <w:lang w:val="en-US" w:eastAsia="zh-CN"/>
              </w:rPr>
              <w:t>&gt;</w:t>
            </w:r>
            <w:r>
              <w:rPr>
                <w:rFonts w:ascii="Cambria Math" w:hAnsi="Cambria Math" w:cs="Cambria Math"/>
                <w:i/>
                <w:iCs/>
                <w:color w:val="000000"/>
                <w:lang w:val="en-US" w:eastAsia="zh-CN"/>
              </w:rPr>
              <w:t>𝟒</w:t>
            </w:r>
            <w:r>
              <w:rPr>
                <w:i/>
                <w:iCs/>
                <w:color w:val="000000"/>
                <w:lang w:val="en-US" w:eastAsia="zh-CN"/>
              </w:rPr>
              <w:t xml:space="preserve">, a legacy-based SRI indication solution is supported. </w:t>
            </w:r>
          </w:p>
          <w:p w14:paraId="0C5C347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NCB-based 8TX PUSCH transmission, candidate values of </w:t>
            </w:r>
            <w:r>
              <w:rPr>
                <w:rFonts w:ascii="Cambria Math" w:hAnsi="Cambria Math" w:cs="Cambria Math"/>
                <w:i/>
                <w:iCs/>
                <w:color w:val="000000"/>
                <w:lang w:val="en-US" w:eastAsia="zh-CN"/>
              </w:rPr>
              <w:t>𝑳𝒎𝒂𝒙</w:t>
            </w:r>
            <w:r>
              <w:rPr>
                <w:i/>
                <w:iCs/>
                <w:color w:val="000000"/>
                <w:lang w:val="en-US" w:eastAsia="zh-CN"/>
              </w:rPr>
              <w:t xml:space="preserve"> is extended to include values of up to 8.</w:t>
            </w:r>
            <w:r>
              <w:rPr>
                <w:b/>
                <w:bCs/>
                <w:i/>
                <w:iCs/>
                <w:color w:val="000000"/>
                <w:lang w:val="en-US" w:eastAsia="zh-CN"/>
              </w:rPr>
              <w:t xml:space="preserve"> </w:t>
            </w:r>
          </w:p>
          <w:p w14:paraId="48549164" w14:textId="77777777" w:rsidR="00EA3698" w:rsidRDefault="00EA3698" w:rsidP="00DD745C">
            <w:pPr>
              <w:overflowPunct/>
              <w:spacing w:after="0"/>
              <w:contextualSpacing/>
              <w:textAlignment w:val="auto"/>
              <w:rPr>
                <w:b/>
                <w:bCs/>
                <w:i/>
                <w:iCs/>
                <w:color w:val="000000"/>
                <w:lang w:val="en-US" w:eastAsia="zh-CN"/>
              </w:rPr>
            </w:pPr>
            <w:r>
              <w:rPr>
                <w:b/>
                <w:bCs/>
                <w:i/>
                <w:iCs/>
                <w:color w:val="000000"/>
                <w:lang w:val="en-US" w:eastAsia="zh-CN"/>
              </w:rPr>
              <w:t xml:space="preserve">Proposal 11: </w:t>
            </w:r>
            <w:r>
              <w:rPr>
                <w:i/>
                <w:iCs/>
                <w:color w:val="000000"/>
                <w:lang w:val="en-US" w:eastAsia="zh-CN"/>
              </w:rPr>
              <w:t>Confirm the following working assumption:</w:t>
            </w:r>
            <w:r>
              <w:rPr>
                <w:b/>
                <w:bCs/>
                <w:i/>
                <w:iCs/>
                <w:color w:val="000000"/>
                <w:lang w:val="en-US" w:eastAsia="zh-CN"/>
              </w:rPr>
              <w:t xml:space="preserve"> </w:t>
            </w:r>
          </w:p>
          <w:p w14:paraId="6F5A87F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uplink transmission with rank&gt;4, support dual CW transmission. </w:t>
            </w:r>
          </w:p>
          <w:p w14:paraId="7F1ED203"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12: </w:t>
            </w:r>
            <w:r>
              <w:rPr>
                <w:i/>
                <w:iCs/>
                <w:color w:val="000000"/>
                <w:lang w:val="en-US" w:eastAsia="zh-CN"/>
              </w:rPr>
              <w:t>For PUSCH transmission with rank&gt;4, UE always applies 2 CWs transmission.</w:t>
            </w:r>
            <w:r>
              <w:rPr>
                <w:b/>
                <w:bCs/>
                <w:i/>
                <w:iCs/>
                <w:color w:val="000000"/>
                <w:lang w:val="en-US" w:eastAsia="zh-CN"/>
              </w:rPr>
              <w:t xml:space="preserve"> </w:t>
            </w:r>
          </w:p>
          <w:p w14:paraId="5C6BC1C9"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13: </w:t>
            </w:r>
            <w:r>
              <w:rPr>
                <w:i/>
                <w:iCs/>
                <w:color w:val="000000"/>
                <w:lang w:val="en-US" w:eastAsia="zh-CN"/>
              </w:rPr>
              <w:t xml:space="preserve">For codebook based 8TX PUSCH transmission, maxRank and maxRankDCI-0-2 are used to indicate whether two CWs transmission is enabled for DCI format 0_1 and 0_2 respectively. </w:t>
            </w:r>
          </w:p>
          <w:p w14:paraId="2CF6303C"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14: </w:t>
            </w:r>
            <w:r>
              <w:rPr>
                <w:i/>
                <w:iCs/>
                <w:color w:val="000000"/>
                <w:lang w:val="en-US" w:eastAsia="zh-CN"/>
              </w:rPr>
              <w:t xml:space="preserve">For non-codebook based 8TX PUSCH transmission, maxMIMO-Layers, if is configured, is used to indicate whether 2 CWs transmission is enabled; if maxMIMO-Layers is not configured, if the maximum number of layers for PUSCH supported by the UE is larger than 4, 2 CWs transmission is enabled, and if the maximum number of layers for PUSCH supported by the UE is no more than 4, 2 CWs transmission is disabled. </w:t>
            </w:r>
          </w:p>
          <w:p w14:paraId="7BA53D1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15: </w:t>
            </w:r>
            <w:r>
              <w:rPr>
                <w:i/>
                <w:iCs/>
                <w:color w:val="000000"/>
                <w:lang w:val="en-US" w:eastAsia="zh-CN"/>
              </w:rPr>
              <w:t xml:space="preserve">For 8TX PUSCH transmission, if 2 CWs for rank&gt;4 is supported, the number of transmission layers for the PUSCH is used to determine whether the second transport block is disabled. </w:t>
            </w:r>
          </w:p>
          <w:p w14:paraId="0D24BC20"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16: </w:t>
            </w:r>
            <w:r>
              <w:rPr>
                <w:i/>
                <w:iCs/>
                <w:color w:val="000000"/>
                <w:lang w:val="en-US" w:eastAsia="zh-CN"/>
              </w:rPr>
              <w:t xml:space="preserve">To support UCI multiplexing on PUSCH for transmission with rank&gt;4 by an 8TX UE, UCI is always multiplexed only on the CW with the highest MCS (if MCSs are the same, UCI is multiplex on the first CW). </w:t>
            </w:r>
          </w:p>
          <w:p w14:paraId="5551D058"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17: </w:t>
            </w:r>
            <w:r>
              <w:rPr>
                <w:i/>
                <w:iCs/>
                <w:color w:val="000000"/>
                <w:lang w:val="en-US" w:eastAsia="zh-CN"/>
              </w:rPr>
              <w:t>To support dual CW PUSCH transmission for rank&gt;4 by an 8TX UE, two new fields are used to indicate the second set of NDI (1 bit) and RV (2 bits) fields respectively.</w:t>
            </w:r>
            <w:r>
              <w:rPr>
                <w:b/>
                <w:bCs/>
                <w:i/>
                <w:iCs/>
                <w:color w:val="000000"/>
                <w:lang w:val="en-US" w:eastAsia="zh-CN"/>
              </w:rPr>
              <w:t xml:space="preserve"> </w:t>
            </w:r>
          </w:p>
          <w:p w14:paraId="3EB2AD1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18: </w:t>
            </w:r>
            <w:r>
              <w:rPr>
                <w:i/>
                <w:iCs/>
                <w:color w:val="000000"/>
                <w:lang w:val="en-US" w:eastAsia="zh-CN"/>
              </w:rPr>
              <w:t>For 8TX PUSCH transmission with rank &gt; 4 and configured with maximum 2 PTRS ports, the reserved field in antenna ports field is used to indicate the associated DMRS for UL PTRS port 1.</w:t>
            </w:r>
            <w:r>
              <w:rPr>
                <w:b/>
                <w:bCs/>
                <w:i/>
                <w:iCs/>
                <w:color w:val="000000"/>
                <w:lang w:val="en-US" w:eastAsia="zh-CN"/>
              </w:rPr>
              <w:t xml:space="preserve"> </w:t>
            </w:r>
          </w:p>
          <w:p w14:paraId="67A62AA2"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19: </w:t>
            </w:r>
            <w:r>
              <w:rPr>
                <w:i/>
                <w:iCs/>
                <w:color w:val="000000"/>
                <w:lang w:val="en-US" w:eastAsia="zh-CN"/>
              </w:rPr>
              <w:t>For an 8TX UE with UE Capability 1, scaling factor s=1 for all precoders is supported.</w:t>
            </w:r>
            <w:r>
              <w:rPr>
                <w:b/>
                <w:bCs/>
                <w:i/>
                <w:iCs/>
                <w:color w:val="000000"/>
                <w:lang w:val="en-US" w:eastAsia="zh-CN"/>
              </w:rPr>
              <w:t xml:space="preserve"> </w:t>
            </w:r>
          </w:p>
          <w:p w14:paraId="6CBE714D"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 xml:space="preserve">Proposal 20: </w:t>
            </w:r>
            <w:r>
              <w:rPr>
                <w:i/>
                <w:iCs/>
                <w:color w:val="000000"/>
                <w:lang w:val="en-US" w:eastAsia="zh-CN"/>
              </w:rPr>
              <w:t>Support Rel-16 UL FTxP mode 2 for an 8TX UE with UE Capability 2/3.</w:t>
            </w:r>
          </w:p>
        </w:tc>
      </w:tr>
      <w:tr w:rsidR="00EA3698" w14:paraId="51D57F72"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5CDE5F99"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Lenovo</w:t>
            </w:r>
          </w:p>
        </w:tc>
        <w:tc>
          <w:tcPr>
            <w:tcW w:w="8493" w:type="dxa"/>
            <w:tcBorders>
              <w:top w:val="nil"/>
              <w:left w:val="single" w:sz="4" w:space="0" w:color="A6A6A6"/>
              <w:bottom w:val="single" w:sz="4" w:space="0" w:color="A6A6A6"/>
              <w:right w:val="single" w:sz="4" w:space="0" w:color="A6A6A6"/>
            </w:tcBorders>
          </w:tcPr>
          <w:p w14:paraId="5A066877"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Use antenna grouping to represent different UL Tx coherence assumptions, with the following conditions </w:t>
            </w:r>
          </w:p>
          <w:p w14:paraId="42E28F0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Antennas within an antenna group are coherent. </w:t>
            </w:r>
          </w:p>
          <w:p w14:paraId="089695D5"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Antennas within an antenna group are uniformly spaced. </w:t>
            </w:r>
          </w:p>
          <w:p w14:paraId="13FEB10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Antenna configurations of different antenna groups are identical. </w:t>
            </w:r>
          </w:p>
          <w:p w14:paraId="2CD9DFD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Coherence assumptions of two antennas across two antenna groups are the same. </w:t>
            </w:r>
          </w:p>
          <w:p w14:paraId="3D6CF879"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A number of antenna coherence groups Nc is used to characterize the coherence assumption across Ng antenna groups, where Nc is the number of antenna groups in which all antennas of the antenna groups are coherent, and </w:t>
            </w:r>
            <w:r>
              <w:rPr>
                <w:rFonts w:ascii="Cambria Math" w:hAnsi="Cambria Math" w:cs="Cambria Math"/>
                <w:color w:val="000000"/>
                <w:lang w:val="en-US" w:eastAsia="zh-CN"/>
              </w:rPr>
              <w:t>𝑵𝒄</w:t>
            </w:r>
            <w:r>
              <w:rPr>
                <w:color w:val="000000"/>
                <w:lang w:val="en-US" w:eastAsia="zh-CN"/>
              </w:rPr>
              <w:t>≤</w:t>
            </w:r>
            <w:r>
              <w:rPr>
                <w:rFonts w:ascii="Cambria Math" w:hAnsi="Cambria Math" w:cs="Cambria Math"/>
                <w:color w:val="000000"/>
                <w:lang w:val="en-US" w:eastAsia="zh-CN"/>
              </w:rPr>
              <w:t>𝑵𝒈</w:t>
            </w:r>
            <w:r>
              <w:rPr>
                <w:i/>
                <w:iCs/>
                <w:color w:val="000000"/>
                <w:lang w:val="en-US" w:eastAsia="zh-CN"/>
              </w:rPr>
              <w:t xml:space="preserve">. </w:t>
            </w:r>
          </w:p>
          <w:p w14:paraId="18850ABC"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coherence-based antenna grouping under partial-coherent UEs: </w:t>
            </w:r>
          </w:p>
          <w:p w14:paraId="42F97A6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Nc=2: Support Alt-2, i.e.,: two coherent groups of {0,1,4,5} and {2,3,6,7} </w:t>
            </w:r>
          </w:p>
          <w:p w14:paraId="77DAA74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Nc=4: Support Alt-1, i.e.,: four coherent groups of {0,4}, {1,5}, {2,6}, and {3,7} </w:t>
            </w:r>
          </w:p>
          <w:p w14:paraId="1A50160D"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Support layer splitting across two antenna groups in Table 1 for Ng=2. </w:t>
            </w:r>
          </w:p>
          <w:p w14:paraId="0D6AC0AD"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 xml:space="preserve">Support to have separate fields for TRI and TPMI in the DCI. </w:t>
            </w:r>
          </w:p>
          <w:p w14:paraId="536E590E"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At least for rank 1 and 2, consider using non-coherent and partial coherent and full coherent codewords from R15 rank 1 codebook. </w:t>
            </w:r>
          </w:p>
          <w:p w14:paraId="4B5B4E5E"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 xml:space="preserve">When codewords for each antenna group can be non-coherent or partial coherent or full coherent codeword, the two 4TX codewords shall have the same type. </w:t>
            </w:r>
          </w:p>
          <w:p w14:paraId="08DA55A7"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Propoal 8: </w:t>
            </w:r>
            <w:r>
              <w:rPr>
                <w:i/>
                <w:iCs/>
                <w:color w:val="000000"/>
                <w:lang w:val="en-US" w:eastAsia="zh-CN"/>
              </w:rPr>
              <w:t xml:space="preserve">The TPMI field indicates a combination of two precoding matrices of the corresponding rank for the two antenna groups. </w:t>
            </w:r>
          </w:p>
          <w:p w14:paraId="3B14918E"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Support to base the precoders for Ng=4 on R15 2TX full coherent codewords (Alt 1). </w:t>
            </w:r>
          </w:p>
          <w:p w14:paraId="1F20BCAB"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10: </w:t>
            </w:r>
            <w:r>
              <w:rPr>
                <w:i/>
                <w:iCs/>
                <w:color w:val="000000"/>
                <w:lang w:val="en-US" w:eastAsia="zh-CN"/>
              </w:rPr>
              <w:t xml:space="preserve">Construct the rank 1 and rank 2 codebook for individual antenna group for Ng=4 using the four rank 1 full coherent precoders </w:t>
            </w:r>
            <w:r>
              <w:rPr>
                <w:color w:val="000000"/>
                <w:lang w:val="en-US" w:eastAsia="zh-CN"/>
              </w:rPr>
              <w:t>(</w:t>
            </w:r>
            <w:r>
              <w:rPr>
                <w:rFonts w:ascii="Cambria Math" w:hAnsi="Cambria Math" w:cs="Cambria Math"/>
                <w:color w:val="000000"/>
                <w:lang w:val="en-US" w:eastAsia="zh-CN"/>
              </w:rPr>
              <w:t>𝟏</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1</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-1</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j</m:t>
                    </m:r>
                  </m:e>
                </m:mr>
              </m:m>
            </m:oMath>
            <w:r>
              <w:rPr>
                <w:color w:val="000000"/>
                <w:lang w:val="en-US" w:eastAsia="zh-CN"/>
              </w:rPr>
              <w:t>],</w:t>
            </w:r>
            <w:r>
              <w:rPr>
                <w:rFonts w:ascii="Cambria Math" w:hAnsi="Cambria Math" w:cs="Cambria Math"/>
                <w:color w:val="000000"/>
                <w:lang w:val="en-US" w:eastAsia="zh-CN"/>
              </w:rPr>
              <w:t>𝟏</w:t>
            </w:r>
            <w:r>
              <w:rPr>
                <w:color w:val="000000"/>
                <w:lang w:val="en-US" w:eastAsia="zh-CN"/>
              </w:rPr>
              <w:t>√</w:t>
            </w:r>
            <w:r>
              <w:rPr>
                <w:rFonts w:ascii="Cambria Math" w:hAnsi="Cambria Math" w:cs="Cambria Math"/>
                <w:color w:val="000000"/>
                <w:lang w:val="en-US" w:eastAsia="zh-CN"/>
              </w:rPr>
              <w:t>𝟐</w:t>
            </w:r>
            <w:r>
              <w:rPr>
                <w:color w:val="000000"/>
                <w:lang w:val="en-US" w:eastAsia="zh-CN"/>
              </w:rPr>
              <w:t>[</w:t>
            </w:r>
            <m:oMath>
              <m:m>
                <m:mPr>
                  <m:mcs>
                    <m:mc>
                      <m:mcPr>
                        <m:count m:val="1"/>
                        <m:mcJc m:val="center"/>
                      </m:mcPr>
                    </m:mc>
                  </m:mcs>
                  <m:ctrlPr>
                    <w:rPr>
                      <w:rFonts w:ascii="Cambria Math" w:hAnsi="Cambria Math"/>
                      <w:i/>
                      <w:color w:val="000000"/>
                      <w:lang w:val="en-US" w:eastAsia="zh-CN"/>
                    </w:rPr>
                  </m:ctrlPr>
                </m:mPr>
                <m:mr>
                  <m:e>
                    <m:r>
                      <w:rPr>
                        <w:rFonts w:ascii="Cambria Math" w:hAnsi="Cambria Math"/>
                        <w:color w:val="000000"/>
                        <w:lang w:val="en-US" w:eastAsia="zh-CN"/>
                      </w:rPr>
                      <m:t>1</m:t>
                    </m:r>
                  </m:e>
                </m:mr>
                <m:mr>
                  <m:e>
                    <m:r>
                      <w:rPr>
                        <w:rFonts w:ascii="Cambria Math" w:hAnsi="Cambria Math"/>
                        <w:color w:val="000000"/>
                        <w:lang w:val="en-US" w:eastAsia="zh-CN"/>
                      </w:rPr>
                      <m:t>-j</m:t>
                    </m:r>
                  </m:e>
                </m:mr>
              </m:m>
            </m:oMath>
            <w:r>
              <w:rPr>
                <w:color w:val="000000"/>
                <w:lang w:val="en-US" w:eastAsia="zh-CN"/>
              </w:rPr>
              <w:t xml:space="preserve">]) </w:t>
            </w:r>
            <w:r>
              <w:rPr>
                <w:i/>
                <w:iCs/>
                <w:color w:val="000000"/>
                <w:lang w:val="en-US" w:eastAsia="zh-CN"/>
              </w:rPr>
              <w:t>alone, and apply multiple such codewords to multiple antenna groups for high rank transmission.</w:t>
            </w:r>
            <w:r>
              <w:rPr>
                <w:b/>
                <w:bCs/>
                <w:i/>
                <w:iCs/>
                <w:color w:val="000000"/>
                <w:lang w:val="en-US" w:eastAsia="zh-CN"/>
              </w:rPr>
              <w:t xml:space="preserve"> </w:t>
            </w:r>
          </w:p>
          <w:p w14:paraId="45F2BBEB"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11: </w:t>
            </w:r>
            <w:r>
              <w:rPr>
                <w:i/>
                <w:iCs/>
                <w:color w:val="000000"/>
                <w:lang w:val="en-US" w:eastAsia="zh-CN"/>
              </w:rPr>
              <w:t xml:space="preserve">For Ng=4, r=1,2,3, the TPMI signals r rank-1 2TX full coherent precoders for r antenna groups, each codeword applied to an antenna group. </w:t>
            </w:r>
          </w:p>
          <w:p w14:paraId="0C20115F"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lastRenderedPageBreak/>
              <w:t xml:space="preserve">Proposal 12: </w:t>
            </w:r>
            <w:r>
              <w:rPr>
                <w:i/>
                <w:iCs/>
                <w:color w:val="000000"/>
                <w:lang w:val="en-US" w:eastAsia="zh-CN"/>
              </w:rPr>
              <w:t xml:space="preserve">For Ng=4, r=4, the four rank-1 2TX full coherent precoders are applied to the four antenna groups in a fixed order, giving a single rank-4 precoder. </w:t>
            </w:r>
          </w:p>
          <w:p w14:paraId="45472BA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13: </w:t>
            </w:r>
            <w:r>
              <w:rPr>
                <w:i/>
                <w:iCs/>
                <w:color w:val="000000"/>
                <w:lang w:val="en-US" w:eastAsia="zh-CN"/>
              </w:rPr>
              <w:t xml:space="preserve">For Ng=4, r&gt;4, r-4 additional rank-1 2TX full coherent precoders are applied to r-4 antenna groups on top of the respective rank-1 precoders used for rank-4 transmission, making these r-4 antenna groups each transmit two layers. The additional rank-1 2TX full coherent precoders shall be different from the rank-1 precoders used for rank-4 transmission in the same group, and shall be different from each other. </w:t>
            </w:r>
          </w:p>
          <w:p w14:paraId="56634E3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14: </w:t>
            </w:r>
            <w:r>
              <w:rPr>
                <w:i/>
                <w:iCs/>
                <w:color w:val="000000"/>
                <w:lang w:val="en-US" w:eastAsia="zh-CN"/>
              </w:rPr>
              <w:t xml:space="preserve">The TPMI field in the DCI scheduling PUSCH signals (antenna groups, codewords) combination jointly. </w:t>
            </w:r>
          </w:p>
          <w:p w14:paraId="3ABD2B17" w14:textId="77777777" w:rsidR="00EA3698" w:rsidRDefault="00EA3698" w:rsidP="00DD745C">
            <w:pPr>
              <w:pageBreakBefore/>
              <w:overflowPunct/>
              <w:spacing w:after="0"/>
              <w:contextualSpacing/>
              <w:textAlignment w:val="auto"/>
              <w:rPr>
                <w:color w:val="000000"/>
                <w:lang w:val="en-US" w:eastAsia="zh-CN"/>
              </w:rPr>
            </w:pPr>
            <w:r>
              <w:rPr>
                <w:b/>
                <w:bCs/>
                <w:i/>
                <w:iCs/>
                <w:color w:val="000000"/>
                <w:lang w:val="en-US" w:eastAsia="zh-CN"/>
              </w:rPr>
              <w:t xml:space="preserve">Proposal 15: </w:t>
            </w:r>
            <w:r>
              <w:rPr>
                <w:i/>
                <w:iCs/>
                <w:color w:val="000000"/>
                <w:lang w:val="en-US" w:eastAsia="zh-CN"/>
              </w:rPr>
              <w:t>Study mechanism to indicate paramters for a UE to obtain a full coherent precoding matrix and use only mode 1 of Rel-15 DL Type 1 codebook for full coherent 8TX UE.</w:t>
            </w:r>
            <w:r>
              <w:rPr>
                <w:b/>
                <w:bCs/>
                <w:i/>
                <w:iCs/>
                <w:color w:val="000000"/>
                <w:lang w:val="en-US" w:eastAsia="zh-CN"/>
              </w:rPr>
              <w:t xml:space="preserve"> </w:t>
            </w:r>
          </w:p>
          <w:p w14:paraId="062ADC4A"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16: </w:t>
            </w:r>
            <w:r>
              <w:rPr>
                <w:i/>
                <w:iCs/>
                <w:color w:val="000000"/>
                <w:lang w:val="en-US" w:eastAsia="zh-CN"/>
              </w:rPr>
              <w:t xml:space="preserve">TPMI signaling overhead is considered as a performance metric together with the performance. </w:t>
            </w:r>
          </w:p>
          <w:p w14:paraId="3551A893"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17: </w:t>
            </w:r>
            <w:r>
              <w:rPr>
                <w:i/>
                <w:iCs/>
                <w:color w:val="000000"/>
                <w:lang w:val="en-US" w:eastAsia="zh-CN"/>
              </w:rPr>
              <w:t xml:space="preserve">For full coherent UE, support (O1, O2)=(2,1) for (N1,N2)=(4,1), and (O1, O2)=(2,2) for (N1,N2)=(2,2) in addtion to </w:t>
            </w:r>
            <w:r>
              <w:rPr>
                <w:color w:val="000000"/>
                <w:lang w:val="en-US" w:eastAsia="zh-CN"/>
              </w:rPr>
              <w:t>(O1, O2) = (1, 1)</w:t>
            </w:r>
            <w:r>
              <w:rPr>
                <w:i/>
                <w:iCs/>
                <w:color w:val="000000"/>
                <w:lang w:val="en-US" w:eastAsia="zh-CN"/>
              </w:rPr>
              <w:t xml:space="preserve">. </w:t>
            </w:r>
          </w:p>
          <w:p w14:paraId="18BCD0E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18: </w:t>
            </w:r>
            <w:r>
              <w:rPr>
                <w:i/>
                <w:iCs/>
                <w:color w:val="000000"/>
                <w:lang w:val="en-US" w:eastAsia="zh-CN"/>
              </w:rPr>
              <w:t xml:space="preserve">Define the supported values for </w:t>
            </w:r>
            <w:r>
              <w:rPr>
                <w:color w:val="000000"/>
                <w:lang w:val="en-US" w:eastAsia="zh-CN"/>
              </w:rPr>
              <w:t xml:space="preserve">(O1, O2) as UE capability. </w:t>
            </w:r>
          </w:p>
          <w:p w14:paraId="1EA68B3B"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19: </w:t>
            </w:r>
            <w:r>
              <w:rPr>
                <w:i/>
                <w:iCs/>
                <w:color w:val="000000"/>
                <w:lang w:val="en-US" w:eastAsia="zh-CN"/>
              </w:rPr>
              <w:t xml:space="preserve">Introduce bitmap based TPMI indication for non-coherent 8Tx. </w:t>
            </w:r>
          </w:p>
          <w:p w14:paraId="76380616"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20: </w:t>
            </w:r>
            <w:r>
              <w:rPr>
                <w:i/>
                <w:iCs/>
                <w:color w:val="000000"/>
                <w:lang w:val="en-US" w:eastAsia="zh-CN"/>
              </w:rPr>
              <w:t xml:space="preserve">Introduce bitmap based SRI indication for non-codebook based 8Tx PUSCH transmission for NSRS&gt;4. </w:t>
            </w:r>
          </w:p>
          <w:p w14:paraId="5E4E67E9"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21: </w:t>
            </w:r>
            <w:r>
              <w:rPr>
                <w:i/>
                <w:iCs/>
                <w:color w:val="000000"/>
                <w:lang w:val="en-US" w:eastAsia="zh-CN"/>
              </w:rPr>
              <w:t xml:space="preserve">Introduce two SRI fields for transmission rank higher than 4. </w:t>
            </w:r>
          </w:p>
          <w:p w14:paraId="00F54178"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22: </w:t>
            </w:r>
            <w:r>
              <w:rPr>
                <w:i/>
                <w:iCs/>
                <w:color w:val="000000"/>
                <w:lang w:val="en-US" w:eastAsia="zh-CN"/>
              </w:rPr>
              <w:t>The maximal number of layer is RRC configured subject to UE capability. When a UE is configured to support more than 4 layers of PUSCH transmission, dual CW is automatically enabled.</w:t>
            </w:r>
            <w:r>
              <w:rPr>
                <w:b/>
                <w:bCs/>
                <w:i/>
                <w:iCs/>
                <w:color w:val="000000"/>
                <w:lang w:val="en-US" w:eastAsia="zh-CN"/>
              </w:rPr>
              <w:t xml:space="preserve"> </w:t>
            </w:r>
          </w:p>
          <w:p w14:paraId="5BDD5AAE"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23: </w:t>
            </w:r>
            <w:r>
              <w:rPr>
                <w:i/>
                <w:iCs/>
                <w:color w:val="000000"/>
                <w:lang w:val="en-US" w:eastAsia="zh-CN"/>
              </w:rPr>
              <w:t>When dual CWs PUSCH transmission is enabled by the NW, the UL grant should indicate the MCS, NDI, RV indication for the second CW.</w:t>
            </w:r>
            <w:r>
              <w:rPr>
                <w:b/>
                <w:bCs/>
                <w:i/>
                <w:iCs/>
                <w:color w:val="000000"/>
                <w:lang w:val="en-US" w:eastAsia="zh-CN"/>
              </w:rPr>
              <w:t xml:space="preserve"> </w:t>
            </w:r>
          </w:p>
          <w:p w14:paraId="55ECA6FE"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24: </w:t>
            </w:r>
            <w:r>
              <w:rPr>
                <w:i/>
                <w:iCs/>
                <w:color w:val="000000"/>
                <w:lang w:val="en-US" w:eastAsia="zh-CN"/>
              </w:rPr>
              <w:t>For two codewords, UCI is always multiplexed in the first codeword.</w:t>
            </w:r>
            <w:r>
              <w:rPr>
                <w:b/>
                <w:bCs/>
                <w:i/>
                <w:iCs/>
                <w:color w:val="000000"/>
                <w:lang w:val="en-US" w:eastAsia="zh-CN"/>
              </w:rPr>
              <w:t xml:space="preserve"> </w:t>
            </w:r>
          </w:p>
          <w:p w14:paraId="72CF4526"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25: </w:t>
            </w:r>
            <w:r>
              <w:rPr>
                <w:i/>
                <w:iCs/>
                <w:color w:val="000000"/>
                <w:lang w:val="en-US" w:eastAsia="zh-CN"/>
              </w:rPr>
              <w:t xml:space="preserve">Support permutation of the layers in the precoding matrix. </w:t>
            </w:r>
          </w:p>
          <w:p w14:paraId="149CABB5"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26: </w:t>
            </w:r>
            <w:r>
              <w:rPr>
                <w:i/>
                <w:iCs/>
                <w:color w:val="000000"/>
                <w:lang w:val="en-US" w:eastAsia="zh-CN"/>
              </w:rPr>
              <w:t xml:space="preserve">De-prioritize the full power operation for partial and non-coherent 8Tx UE based on full power mode 1. </w:t>
            </w:r>
          </w:p>
          <w:p w14:paraId="5973FD9E"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 xml:space="preserve">Proposal 27: </w:t>
            </w:r>
            <w:r>
              <w:rPr>
                <w:i/>
                <w:iCs/>
                <w:color w:val="000000"/>
                <w:lang w:val="en-US" w:eastAsia="zh-CN"/>
              </w:rPr>
              <w:t>Study the performance benefits, signaling overhead and specification impact of supporting frequency-selective precoding for 8Tx UE.</w:t>
            </w:r>
          </w:p>
        </w:tc>
      </w:tr>
      <w:tr w:rsidR="00EA3698" w14:paraId="2A54756A"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06872B95"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Intel Corporation</w:t>
            </w:r>
          </w:p>
        </w:tc>
        <w:tc>
          <w:tcPr>
            <w:tcW w:w="8493" w:type="dxa"/>
            <w:tcBorders>
              <w:top w:val="nil"/>
              <w:left w:val="single" w:sz="4" w:space="0" w:color="A6A6A6"/>
              <w:bottom w:val="single" w:sz="4" w:space="0" w:color="A6A6A6"/>
              <w:right w:val="single" w:sz="4" w:space="0" w:color="A6A6A6"/>
            </w:tcBorders>
          </w:tcPr>
          <w:p w14:paraId="0A9FAD9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For the design of 8-port full coherent precoders based on DL Type I codebook, the overhead should be considered – in order to enable TPMI signaling efficiency, introducing restrictions on parameters </w:t>
            </w:r>
            <w:r>
              <w:rPr>
                <w:rFonts w:ascii="Cambria Math" w:hAnsi="Cambria Math" w:cs="Cambria Math"/>
                <w:color w:val="000000"/>
                <w:lang w:val="en-US" w:eastAsia="zh-CN"/>
              </w:rPr>
              <w:t>𝑖</w:t>
            </w:r>
            <w:r>
              <w:rPr>
                <w:color w:val="000000"/>
                <w:lang w:val="en-US" w:eastAsia="zh-CN"/>
              </w:rPr>
              <w:t>1,1</w:t>
            </w:r>
            <w:r>
              <w:rPr>
                <w:i/>
                <w:iCs/>
                <w:color w:val="000000"/>
                <w:lang w:val="en-US" w:eastAsia="zh-CN"/>
              </w:rPr>
              <w:t xml:space="preserve">, </w:t>
            </w:r>
            <w:r>
              <w:rPr>
                <w:rFonts w:ascii="Cambria Math" w:hAnsi="Cambria Math" w:cs="Cambria Math"/>
                <w:color w:val="000000"/>
                <w:lang w:val="en-US" w:eastAsia="zh-CN"/>
              </w:rPr>
              <w:t>𝑖</w:t>
            </w:r>
            <w:r>
              <w:rPr>
                <w:color w:val="000000"/>
                <w:lang w:val="en-US" w:eastAsia="zh-CN"/>
              </w:rPr>
              <w:t>1,2</w:t>
            </w:r>
            <w:r>
              <w:rPr>
                <w:i/>
                <w:iCs/>
                <w:color w:val="000000"/>
                <w:lang w:val="en-US" w:eastAsia="zh-CN"/>
              </w:rPr>
              <w:t xml:space="preserve">, </w:t>
            </w:r>
            <w:r>
              <w:rPr>
                <w:rFonts w:ascii="Cambria Math" w:hAnsi="Cambria Math" w:cs="Cambria Math"/>
                <w:color w:val="000000"/>
                <w:lang w:val="en-US" w:eastAsia="zh-CN"/>
              </w:rPr>
              <w:t>𝑖</w:t>
            </w:r>
            <w:r>
              <w:rPr>
                <w:color w:val="000000"/>
                <w:lang w:val="en-US" w:eastAsia="zh-CN"/>
              </w:rPr>
              <w:t>1,3</w:t>
            </w:r>
            <w:r>
              <w:rPr>
                <w:i/>
                <w:iCs/>
                <w:color w:val="000000"/>
                <w:lang w:val="en-US" w:eastAsia="zh-CN"/>
              </w:rPr>
              <w:t xml:space="preserve">, and </w:t>
            </w:r>
            <w:r>
              <w:rPr>
                <w:rFonts w:ascii="Cambria Math" w:hAnsi="Cambria Math" w:cs="Cambria Math"/>
                <w:color w:val="000000"/>
                <w:lang w:val="en-US" w:eastAsia="zh-CN"/>
              </w:rPr>
              <w:t>𝑖</w:t>
            </w:r>
            <w:r>
              <w:rPr>
                <w:color w:val="000000"/>
                <w:lang w:val="en-US" w:eastAsia="zh-CN"/>
              </w:rPr>
              <w:t xml:space="preserve">2 </w:t>
            </w:r>
            <w:r>
              <w:rPr>
                <w:i/>
                <w:iCs/>
                <w:color w:val="000000"/>
                <w:lang w:val="en-US" w:eastAsia="zh-CN"/>
              </w:rPr>
              <w:t xml:space="preserve">could be considered. </w:t>
            </w:r>
          </w:p>
          <w:p w14:paraId="2AD2ADF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partial coherent precoders with two antenna groups (Ng=2), support the layer splitting across both antenna groups for Rank-{2,3,4}. </w:t>
            </w:r>
          </w:p>
          <w:p w14:paraId="6F684367"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For partial coherent precoders with four antenna groups (Ng=4), support Alt 1, i.e., the precoding design could be based on Rel-15 UL 2Tx full coherent codebook. </w:t>
            </w:r>
          </w:p>
          <w:p w14:paraId="0DEEB77D"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4: </w:t>
            </w:r>
            <w:r>
              <w:rPr>
                <w:i/>
                <w:iCs/>
                <w:lang w:val="en-US" w:eastAsia="zh-CN"/>
              </w:rPr>
              <w:t xml:space="preserve">For partial coherent precoders with four antenna groups (Ng=4), RAN1 to further discuss the layer splitting among antenna groups to reduce TPMI overhead. </w:t>
            </w:r>
          </w:p>
          <w:p w14:paraId="1A01EDA3"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5: </w:t>
            </w:r>
            <w:r>
              <w:rPr>
                <w:i/>
                <w:iCs/>
                <w:lang w:val="en-US" w:eastAsia="zh-CN"/>
              </w:rPr>
              <w:t xml:space="preserve">For non-coherent precoder design with 8-port, consider similar design scheme as partial coherent precoder construction, i.e., based on up to two Rel-15 4Tx non-coherent precoders. </w:t>
            </w:r>
          </w:p>
          <w:p w14:paraId="570634AB"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6: </w:t>
            </w:r>
            <w:r>
              <w:rPr>
                <w:i/>
                <w:iCs/>
                <w:lang w:val="en-US" w:eastAsia="zh-CN"/>
              </w:rPr>
              <w:t xml:space="preserve">For full coherent precoder indication, support DCI indication of the parameters for Type I codebook, i.e., </w:t>
            </w:r>
            <w:r>
              <w:rPr>
                <w:rFonts w:ascii="Cambria Math" w:hAnsi="Cambria Math" w:cs="Cambria Math"/>
                <w:lang w:val="en-US" w:eastAsia="zh-CN"/>
              </w:rPr>
              <w:t>𝑖</w:t>
            </w:r>
            <w:r>
              <w:rPr>
                <w:lang w:val="en-US" w:eastAsia="zh-CN"/>
              </w:rPr>
              <w:t>1,1</w:t>
            </w:r>
            <w:r>
              <w:rPr>
                <w:i/>
                <w:iCs/>
                <w:lang w:val="en-US" w:eastAsia="zh-CN"/>
              </w:rPr>
              <w:t xml:space="preserve">, </w:t>
            </w:r>
            <w:r>
              <w:rPr>
                <w:rFonts w:ascii="Cambria Math" w:hAnsi="Cambria Math" w:cs="Cambria Math"/>
                <w:lang w:val="en-US" w:eastAsia="zh-CN"/>
              </w:rPr>
              <w:t>𝑖</w:t>
            </w:r>
            <w:r>
              <w:rPr>
                <w:lang w:val="en-US" w:eastAsia="zh-CN"/>
              </w:rPr>
              <w:t>1,2</w:t>
            </w:r>
            <w:r>
              <w:rPr>
                <w:i/>
                <w:iCs/>
                <w:lang w:val="en-US" w:eastAsia="zh-CN"/>
              </w:rPr>
              <w:t xml:space="preserve">, </w:t>
            </w:r>
            <w:r>
              <w:rPr>
                <w:rFonts w:ascii="Cambria Math" w:hAnsi="Cambria Math" w:cs="Cambria Math"/>
                <w:lang w:val="en-US" w:eastAsia="zh-CN"/>
              </w:rPr>
              <w:t>𝑖</w:t>
            </w:r>
            <w:r>
              <w:rPr>
                <w:lang w:val="en-US" w:eastAsia="zh-CN"/>
              </w:rPr>
              <w:t>1,3</w:t>
            </w:r>
            <w:r>
              <w:rPr>
                <w:i/>
                <w:iCs/>
                <w:lang w:val="en-US" w:eastAsia="zh-CN"/>
              </w:rPr>
              <w:t xml:space="preserve">, and </w:t>
            </w:r>
            <w:r>
              <w:rPr>
                <w:rFonts w:ascii="Cambria Math" w:hAnsi="Cambria Math" w:cs="Cambria Math"/>
                <w:lang w:val="en-US" w:eastAsia="zh-CN"/>
              </w:rPr>
              <w:t>𝑖</w:t>
            </w:r>
            <w:r>
              <w:rPr>
                <w:lang w:val="en-US" w:eastAsia="zh-CN"/>
              </w:rPr>
              <w:t>2</w:t>
            </w:r>
            <w:r>
              <w:rPr>
                <w:i/>
                <w:iCs/>
                <w:lang w:val="en-US" w:eastAsia="zh-CN"/>
              </w:rPr>
              <w:t xml:space="preserve">. </w:t>
            </w:r>
          </w:p>
          <w:p w14:paraId="241F75A4"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7: </w:t>
            </w:r>
            <w:r>
              <w:rPr>
                <w:i/>
                <w:iCs/>
                <w:lang w:val="en-US" w:eastAsia="zh-CN"/>
              </w:rPr>
              <w:t xml:space="preserve">For 8-port partial coherent precoders with Ng=2, up to two Rel-15 4Tx full coherent precoders could be indicated in DCI. </w:t>
            </w:r>
          </w:p>
          <w:p w14:paraId="65F0CF2C"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8: </w:t>
            </w:r>
            <w:r>
              <w:rPr>
                <w:i/>
                <w:iCs/>
                <w:lang w:val="en-US" w:eastAsia="zh-CN"/>
              </w:rPr>
              <w:t xml:space="preserve">For 8-port partial coherent precoders with Ng=4, up to four Rel-15 2Tx full coherent precoders could be indicated in DCI. </w:t>
            </w:r>
          </w:p>
          <w:p w14:paraId="6248A678"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9: </w:t>
            </w:r>
            <w:r>
              <w:rPr>
                <w:i/>
                <w:iCs/>
                <w:lang w:val="en-US" w:eastAsia="zh-CN"/>
              </w:rPr>
              <w:t xml:space="preserve">For 8-port non-coherent precoders, up to two Rel-15 4Tx non-coherent precoders could be indicated in DCI. </w:t>
            </w:r>
          </w:p>
          <w:p w14:paraId="1827417B"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10: </w:t>
            </w:r>
            <w:r>
              <w:rPr>
                <w:i/>
                <w:iCs/>
                <w:lang w:val="en-US" w:eastAsia="zh-CN"/>
              </w:rPr>
              <w:t xml:space="preserve">For the indication of 8-port precoder with different coherence, discuss whether the TPMI components are signaled separately (via single or multiple TPMI fields) or jointly (via single TPMI field). </w:t>
            </w:r>
          </w:p>
          <w:p w14:paraId="3507D723"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11: </w:t>
            </w:r>
            <w:r>
              <w:rPr>
                <w:i/>
                <w:iCs/>
                <w:lang w:val="en-US" w:eastAsia="zh-CN"/>
              </w:rPr>
              <w:t xml:space="preserve">Regarding the separate encoding or joint encoding between rank indication and precoder indication, discuss whether the same scheme or different scheme could be applied for precoders with different coherence type. </w:t>
            </w:r>
          </w:p>
          <w:p w14:paraId="08D53030"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12: </w:t>
            </w:r>
            <w:r>
              <w:rPr>
                <w:i/>
                <w:iCs/>
                <w:lang w:val="en-US" w:eastAsia="zh-CN"/>
              </w:rPr>
              <w:t>Consider flexible rank restriction (bitmap) to reduce the DCI overhead for TPMI indication.</w:t>
            </w:r>
            <w:r>
              <w:rPr>
                <w:lang w:val="en-US" w:eastAsia="zh-CN"/>
              </w:rPr>
              <w:t xml:space="preserve"> </w:t>
            </w:r>
          </w:p>
          <w:p w14:paraId="75A64613" w14:textId="77777777" w:rsidR="00EA3698" w:rsidRDefault="00EA3698" w:rsidP="00DD745C">
            <w:pPr>
              <w:overflowPunct/>
              <w:spacing w:after="0"/>
              <w:contextualSpacing/>
              <w:textAlignment w:val="auto"/>
              <w:rPr>
                <w:i/>
                <w:iCs/>
                <w:lang w:val="en-US" w:eastAsia="zh-CN"/>
              </w:rPr>
            </w:pPr>
            <w:r>
              <w:rPr>
                <w:b/>
                <w:bCs/>
                <w:i/>
                <w:iCs/>
                <w:lang w:val="en-US" w:eastAsia="zh-CN"/>
              </w:rPr>
              <w:lastRenderedPageBreak/>
              <w:t xml:space="preserve">Proposal 13: </w:t>
            </w:r>
            <w:r>
              <w:rPr>
                <w:i/>
                <w:iCs/>
                <w:lang w:val="en-US" w:eastAsia="zh-CN"/>
              </w:rPr>
              <w:t xml:space="preserve">RAN1 to discuss the following options on codebook subset configuration in Rel-18: </w:t>
            </w:r>
          </w:p>
          <w:p w14:paraId="06DB404A"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the codebook subset contains precoders of only one coherence type </w:t>
            </w:r>
          </w:p>
          <w:p w14:paraId="243E1440"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2: the codebook subset contains precoder of multiple coherence types (similar as Rel-15). MAC-CE or DCI could further indicate the coherence type which is used for precoder indication. </w:t>
            </w:r>
          </w:p>
          <w:p w14:paraId="7C9BAC05" w14:textId="77777777" w:rsidR="00EA3698" w:rsidRDefault="00EA3698" w:rsidP="00DD745C">
            <w:pPr>
              <w:overflowPunct/>
              <w:spacing w:after="0"/>
              <w:contextualSpacing/>
              <w:textAlignment w:val="auto"/>
              <w:rPr>
                <w:i/>
                <w:iCs/>
                <w:lang w:val="en-US" w:eastAsia="zh-CN"/>
              </w:rPr>
            </w:pPr>
            <w:r>
              <w:rPr>
                <w:b/>
                <w:bCs/>
                <w:i/>
                <w:iCs/>
                <w:lang w:val="en-US" w:eastAsia="zh-CN"/>
              </w:rPr>
              <w:t xml:space="preserve">Proposal 14: </w:t>
            </w:r>
            <w:r>
              <w:rPr>
                <w:i/>
                <w:iCs/>
                <w:lang w:val="en-US" w:eastAsia="zh-CN"/>
              </w:rPr>
              <w:t xml:space="preserve">Regarding UCI multiplexing, support Alt 1, i.e., UCI is multiplexed with the first codeword. </w:t>
            </w:r>
          </w:p>
          <w:p w14:paraId="7B2334AC" w14:textId="77777777" w:rsidR="00EA3698" w:rsidRDefault="00EA3698" w:rsidP="00DD745C">
            <w:pPr>
              <w:overflowPunct/>
              <w:spacing w:after="0"/>
              <w:contextualSpacing/>
              <w:textAlignment w:val="auto"/>
              <w:rPr>
                <w:b/>
                <w:bCs/>
                <w:i/>
                <w:iCs/>
                <w:lang w:val="en-US" w:eastAsia="zh-CN"/>
              </w:rPr>
            </w:pPr>
            <w:r>
              <w:rPr>
                <w:b/>
                <w:bCs/>
                <w:i/>
                <w:iCs/>
                <w:lang w:val="en-US" w:eastAsia="zh-CN"/>
              </w:rPr>
              <w:t xml:space="preserve">Proposal 15: </w:t>
            </w:r>
          </w:p>
          <w:p w14:paraId="10A8AA3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the configured maximum number of layers is &lt;=4, only one MCS/NDI/RV field is present in DCI. </w:t>
            </w:r>
          </w:p>
          <w:p w14:paraId="3197B47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the configured maximum number of layers is &gt;4, both MCS/NDI/RV fields are present in DCI. The DL principle is reused for disabling transmission of one codeword. </w:t>
            </w:r>
          </w:p>
          <w:p w14:paraId="23F2E597" w14:textId="77777777" w:rsidR="00EA3698" w:rsidRDefault="00EA3698" w:rsidP="00DD745C">
            <w:pPr>
              <w:pageBreakBefore/>
              <w:overflowPunct/>
              <w:spacing w:after="0"/>
              <w:contextualSpacing/>
              <w:textAlignment w:val="auto"/>
              <w:rPr>
                <w:lang w:val="en-US" w:eastAsia="zh-CN"/>
              </w:rPr>
            </w:pPr>
            <w:r>
              <w:rPr>
                <w:b/>
                <w:bCs/>
                <w:i/>
                <w:iCs/>
                <w:lang w:val="en-US" w:eastAsia="zh-CN"/>
              </w:rPr>
              <w:t xml:space="preserve">Proposal 16: </w:t>
            </w:r>
            <w:r>
              <w:rPr>
                <w:i/>
                <w:iCs/>
                <w:lang w:val="en-US" w:eastAsia="zh-CN"/>
              </w:rPr>
              <w:t xml:space="preserve">RAN1 to consider supporting full power Mode 0 for 8Tx UE. </w:t>
            </w:r>
          </w:p>
          <w:p w14:paraId="385E99B6"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17: </w:t>
            </w:r>
            <w:r>
              <w:rPr>
                <w:i/>
                <w:iCs/>
                <w:lang w:val="en-US" w:eastAsia="zh-CN"/>
              </w:rPr>
              <w:t xml:space="preserve">For full power Mode 1 operation, RAN1 to consider similar design principle as Rel-16, i.e., adding full coherent precoder to the non-coherent codebook subset and the partial coherent codebook subset. </w:t>
            </w:r>
          </w:p>
          <w:p w14:paraId="203BBC60"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18: </w:t>
            </w:r>
            <w:r>
              <w:rPr>
                <w:i/>
                <w:iCs/>
                <w:lang w:val="en-US" w:eastAsia="zh-CN"/>
              </w:rPr>
              <w:t xml:space="preserve">For full power Mode 2 operation, RAN1 to consider extending the Rel-16 framework to 8Tx UE. </w:t>
            </w:r>
          </w:p>
          <w:p w14:paraId="2EB67FE0"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19: </w:t>
            </w:r>
            <w:r>
              <w:rPr>
                <w:i/>
                <w:iCs/>
                <w:lang w:val="en-US" w:eastAsia="zh-CN"/>
              </w:rPr>
              <w:t xml:space="preserve">For non-codebook based PUSCH transmission with 8Tx, support joint encoding of SRI and rank indicator. Rank restriction (e.g., a bitmap) could be considered to further reduce overhead. </w:t>
            </w:r>
          </w:p>
        </w:tc>
      </w:tr>
      <w:tr w:rsidR="00EA3698" w14:paraId="55240227"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05293077"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Sony</w:t>
            </w:r>
          </w:p>
        </w:tc>
        <w:tc>
          <w:tcPr>
            <w:tcW w:w="8493" w:type="dxa"/>
            <w:tcBorders>
              <w:top w:val="nil"/>
              <w:left w:val="single" w:sz="4" w:space="0" w:color="A6A6A6"/>
              <w:bottom w:val="single" w:sz="4" w:space="0" w:color="A6A6A6"/>
              <w:right w:val="single" w:sz="4" w:space="0" w:color="A6A6A6"/>
            </w:tcBorders>
          </w:tcPr>
          <w:p w14:paraId="1834E740"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RAN1 should confirm the working assumption </w:t>
            </w:r>
          </w:p>
          <w:p w14:paraId="4098478F"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uplink transmission with rank&gt;4, support dual CW transmission. </w:t>
            </w:r>
          </w:p>
          <w:p w14:paraId="2CFE1377"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For UCI multiplexing on PUSCH for transmission with rank&gt;4, support Alt 1: First CW</w:t>
            </w:r>
            <w:r>
              <w:rPr>
                <w:b/>
                <w:bCs/>
                <w:i/>
                <w:iCs/>
                <w:color w:val="000000"/>
                <w:lang w:val="en-US" w:eastAsia="zh-CN"/>
              </w:rPr>
              <w:t xml:space="preserve"> </w:t>
            </w:r>
          </w:p>
          <w:p w14:paraId="2A3D7FE4"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A second set of NDI and RV fields for the second CW should be indicated by UL grant.</w:t>
            </w:r>
            <w:r>
              <w:rPr>
                <w:b/>
                <w:bCs/>
                <w:i/>
                <w:iCs/>
                <w:color w:val="000000"/>
                <w:lang w:val="en-US" w:eastAsia="zh-CN"/>
              </w:rPr>
              <w:t xml:space="preserve"> </w:t>
            </w:r>
          </w:p>
          <w:p w14:paraId="1460287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For codebook design of an 8TX partial-coherent UE, the following alternative for coherent groups should be supported</w:t>
            </w:r>
            <w:r>
              <w:rPr>
                <w:b/>
                <w:bCs/>
                <w:i/>
                <w:iCs/>
                <w:color w:val="000000"/>
                <w:lang w:val="en-US" w:eastAsia="zh-CN"/>
              </w:rPr>
              <w:t xml:space="preserve"> </w:t>
            </w:r>
          </w:p>
          <w:p w14:paraId="47FE3B5F"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Ng=2, the following convention for assumption of port coherency scheme is used</w:t>
            </w:r>
          </w:p>
          <w:p w14:paraId="7F387DEE"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 2: two coherent groups of {0,1,4,5} and {2,3,6,7} </w:t>
            </w:r>
          </w:p>
          <w:p w14:paraId="35440C2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Ng=4, the following convention for assumption of port coherency scheme is used</w:t>
            </w:r>
          </w:p>
          <w:p w14:paraId="0E93BF71"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 1: four coherent groups of {0,4}, {1,5}, {2,6}, and {3,7} </w:t>
            </w:r>
          </w:p>
        </w:tc>
      </w:tr>
      <w:tr w:rsidR="00EA3698" w14:paraId="0DF36549" w14:textId="77777777" w:rsidTr="00DD745C">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61738388"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Xiaomi</w:t>
            </w:r>
          </w:p>
        </w:tc>
        <w:tc>
          <w:tcPr>
            <w:tcW w:w="8493" w:type="dxa"/>
            <w:tcBorders>
              <w:top w:val="nil"/>
              <w:left w:val="single" w:sz="4" w:space="0" w:color="A6A6A6"/>
              <w:bottom w:val="single" w:sz="4" w:space="0" w:color="A6A6A6"/>
              <w:right w:val="single" w:sz="4" w:space="0" w:color="A6A6A6"/>
            </w:tcBorders>
          </w:tcPr>
          <w:p w14:paraId="2789F1CB"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Confirm the Working Assumption to support dual CW for RANK&gt;4 8Tx transmission. </w:t>
            </w:r>
          </w:p>
          <w:p w14:paraId="720DB61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Support separate MCS, NDI and RV indication fields for the second CW, the definition for each indication field can be the same as the first codeword. </w:t>
            </w:r>
          </w:p>
          <w:p w14:paraId="1310475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Specify the RRC signaling to enable/disable the second CW.</w:t>
            </w:r>
            <w:r>
              <w:rPr>
                <w:b/>
                <w:bCs/>
                <w:i/>
                <w:iCs/>
                <w:color w:val="000000"/>
                <w:lang w:val="en-US" w:eastAsia="zh-CN"/>
              </w:rPr>
              <w:t xml:space="preserve"> </w:t>
            </w:r>
          </w:p>
          <w:p w14:paraId="728C7458"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better scheduling flexibility, support configuration of up to 2 or 4 SRS resource sets, each configured with up to 4 or 2 single-port SRS resources accordingly. </w:t>
            </w:r>
          </w:p>
          <w:p w14:paraId="11583B39"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For non-codebook based PUSCH transmission with 8Tx, support Option 1 to use a bitmap corresponding to all SRS resources configured which is preferred for the simplicity without any effort on the design of new SRI tables.</w:t>
            </w:r>
            <w:r>
              <w:rPr>
                <w:b/>
                <w:bCs/>
                <w:i/>
                <w:iCs/>
                <w:color w:val="000000"/>
                <w:lang w:val="en-US" w:eastAsia="zh-CN"/>
              </w:rPr>
              <w:t xml:space="preserve"> </w:t>
            </w:r>
          </w:p>
          <w:p w14:paraId="00E4B8E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Introduce a UE capability to report the supported antenna configuration to gNB.</w:t>
            </w:r>
            <w:r>
              <w:rPr>
                <w:b/>
                <w:bCs/>
                <w:i/>
                <w:iCs/>
                <w:color w:val="000000"/>
                <w:lang w:val="en-US" w:eastAsia="zh-CN"/>
              </w:rPr>
              <w:t xml:space="preserve"> </w:t>
            </w:r>
          </w:p>
          <w:p w14:paraId="61952192"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7: </w:t>
            </w:r>
            <w:r>
              <w:rPr>
                <w:i/>
                <w:iCs/>
                <w:color w:val="000000"/>
                <w:lang w:val="en-US" w:eastAsia="zh-CN"/>
              </w:rPr>
              <w:t xml:space="preserve">To make a trade-off among performance, signalling overhead, and implementation complexity, only support (O1,O2) = (1,1) for (N1,N2) = (4,1) and (N1,N2) = (2,2). </w:t>
            </w:r>
          </w:p>
          <w:p w14:paraId="3135C0B9"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Observation 4: For both (N1,N2) = (4,1) and (N1,N2) = (2,2), when rank=4, there is almost no performance loss for the codebook with fixed i1,3={0} compared to the codebook with flexible i1,3={0,1,2,3}. </w:t>
            </w:r>
          </w:p>
          <w:p w14:paraId="762F409C"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8: </w:t>
            </w:r>
            <w:r>
              <w:rPr>
                <w:i/>
                <w:iCs/>
                <w:color w:val="000000"/>
                <w:lang w:val="en-US" w:eastAsia="zh-CN"/>
              </w:rPr>
              <w:t xml:space="preserve">For Rel-18 UL 8Tx fully-coherent codebook, support the following configuration parameters. </w:t>
            </w:r>
          </w:p>
          <w:p w14:paraId="0DCEA4D9"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(N1,N2,O1,O2) = (4,1,1,1)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Rank=1: i1,1={0,1,2,3}, i1,2={0}, i2={0,1,2,3} </w:t>
            </w:r>
          </w:p>
          <w:p w14:paraId="4B96DC31"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Rank=2,3,4: i1,1={0,1,2,3}, i1,2={0}, i1,3={0}, i2={0,1} </w:t>
            </w:r>
          </w:p>
          <w:p w14:paraId="758A28F3"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Rank=5,6: i1,1={0,2}, i1,2={0}, i2={0,1} </w:t>
            </w:r>
          </w:p>
          <w:p w14:paraId="5051FAB9"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Rank=7,8: i1,1={0}, i1,2={0}, i2={0,1} </w:t>
            </w:r>
          </w:p>
          <w:p w14:paraId="740C5C34"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(N1,N2,O1,O2) = (2,2,2,2) </w:t>
            </w:r>
            <w:r>
              <w:rPr>
                <w:rFonts w:ascii="Times New Roman" w:hAnsi="Times New Roman"/>
                <w:color w:val="000000"/>
                <w:sz w:val="20"/>
                <w:szCs w:val="20"/>
                <w:lang w:eastAsia="zh-CN"/>
              </w:rPr>
              <w:t xml:space="preserve">▪ </w:t>
            </w:r>
            <w:r>
              <w:rPr>
                <w:rFonts w:ascii="Times New Roman" w:hAnsi="Times New Roman"/>
                <w:i/>
                <w:iCs/>
                <w:color w:val="000000"/>
                <w:sz w:val="20"/>
                <w:szCs w:val="20"/>
                <w:lang w:eastAsia="zh-CN"/>
              </w:rPr>
              <w:t xml:space="preserve">Rank=1: i1,1={0,1}, i1,2={0,1}, i2={0,1,2,3} </w:t>
            </w:r>
          </w:p>
          <w:p w14:paraId="193A1E4B"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Rank=2,3,4: i1,1={0,1}, i1,2={0,1}, i1,3={0}, i2={0,1} </w:t>
            </w:r>
          </w:p>
          <w:p w14:paraId="65A8F032"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Rank=5,6: i1,1={0,1}, i1,2={0}, i2={0,1} </w:t>
            </w:r>
          </w:p>
          <w:p w14:paraId="1D139CE9"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Rank=7,8: i1,1={0}, i1,2={0}, i2={0,1} </w:t>
            </w:r>
          </w:p>
          <w:p w14:paraId="14775BF5"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9: </w:t>
            </w:r>
            <w:r>
              <w:rPr>
                <w:i/>
                <w:iCs/>
                <w:color w:val="000000"/>
                <w:lang w:val="en-US" w:eastAsia="zh-CN"/>
              </w:rPr>
              <w:t xml:space="preserve">For Rel-18 UL 8Tx fully-coherent codebook, support the union set of codebook with (N1,N2) = (4,1) and codebook with (N1,N2) = (2,2). </w:t>
            </w:r>
          </w:p>
          <w:p w14:paraId="420F7A27"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lastRenderedPageBreak/>
              <w:t xml:space="preserve">Proposal 10: </w:t>
            </w:r>
            <w:r>
              <w:rPr>
                <w:i/>
                <w:iCs/>
                <w:color w:val="000000"/>
                <w:lang w:val="en-US" w:eastAsia="zh-CN"/>
              </w:rPr>
              <w:t>For Rel-18 UL 8Tx fully-coherent codebook, further study how to introduce the non DFT codewords or select the indices {i1,1, i1,2, i1,3, i2} candidate.</w:t>
            </w:r>
            <w:r>
              <w:rPr>
                <w:color w:val="000000"/>
                <w:lang w:val="en-US" w:eastAsia="zh-CN"/>
              </w:rPr>
              <w:t xml:space="preserve"> </w:t>
            </w:r>
          </w:p>
          <w:p w14:paraId="66CE1431" w14:textId="77777777" w:rsidR="00EA3698" w:rsidRDefault="00EA3698" w:rsidP="00DD745C">
            <w:pPr>
              <w:pageBreakBefore/>
              <w:overflowPunct/>
              <w:spacing w:after="0"/>
              <w:contextualSpacing/>
              <w:textAlignment w:val="auto"/>
              <w:rPr>
                <w:i/>
                <w:iCs/>
                <w:lang w:val="en-US" w:eastAsia="zh-CN"/>
              </w:rPr>
            </w:pPr>
            <w:r>
              <w:rPr>
                <w:b/>
                <w:bCs/>
                <w:i/>
                <w:iCs/>
                <w:lang w:val="en-US" w:eastAsia="zh-CN"/>
              </w:rPr>
              <w:t xml:space="preserve">Proposal 11: </w:t>
            </w:r>
            <w:r>
              <w:rPr>
                <w:i/>
                <w:iCs/>
                <w:lang w:val="en-US" w:eastAsia="zh-CN"/>
              </w:rPr>
              <w:t>Support Alt2 for two coherent groups of {0,1,4,5} and {2,3,6,7} for Ng=2. Support Alt1 for four coherent groups of {0,4}, {1,5}, {2,6}, and {3,7} for Ng=4.</w:t>
            </w:r>
          </w:p>
          <w:p w14:paraId="0AE97678" w14:textId="77777777" w:rsidR="00EA3698" w:rsidRDefault="00EA3698" w:rsidP="00DD745C">
            <w:pPr>
              <w:pageBreakBefore/>
              <w:overflowPunct/>
              <w:spacing w:after="0"/>
              <w:contextualSpacing/>
              <w:textAlignment w:val="auto"/>
              <w:rPr>
                <w:lang w:val="en-US" w:eastAsia="zh-CN"/>
              </w:rPr>
            </w:pPr>
            <w:r>
              <w:rPr>
                <w:b/>
                <w:bCs/>
                <w:i/>
                <w:iCs/>
                <w:lang w:val="en-US" w:eastAsia="zh-CN"/>
              </w:rPr>
              <w:t>Proposal 12:</w:t>
            </w:r>
            <w:r>
              <w:rPr>
                <w:i/>
                <w:iCs/>
                <w:lang w:val="en-US" w:eastAsia="zh-CN"/>
              </w:rPr>
              <w:t xml:space="preserve"> Support the following rank splitting rule for Ng=2.</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51"/>
              <w:gridCol w:w="2970"/>
              <w:gridCol w:w="3420"/>
            </w:tblGrid>
            <w:tr w:rsidR="00EA3698" w14:paraId="26AB96B9" w14:textId="77777777" w:rsidTr="00B7034A">
              <w:trPr>
                <w:trHeight w:val="235"/>
              </w:trPr>
              <w:tc>
                <w:tcPr>
                  <w:tcW w:w="951" w:type="dxa"/>
                  <w:tcBorders>
                    <w:top w:val="nil"/>
                    <w:bottom w:val="single" w:sz="4" w:space="0" w:color="auto"/>
                    <w:right w:val="nil"/>
                  </w:tcBorders>
                </w:tcPr>
                <w:p w14:paraId="397284D4"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Rank </w:t>
                  </w:r>
                </w:p>
              </w:tc>
              <w:tc>
                <w:tcPr>
                  <w:tcW w:w="2970" w:type="dxa"/>
                  <w:tcBorders>
                    <w:top w:val="nil"/>
                    <w:left w:val="nil"/>
                    <w:bottom w:val="single" w:sz="4" w:space="0" w:color="auto"/>
                    <w:right w:val="nil"/>
                  </w:tcBorders>
                </w:tcPr>
                <w:p w14:paraId="795E8B6F"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All layers in one Antenna Group </w:t>
                  </w:r>
                </w:p>
              </w:tc>
              <w:tc>
                <w:tcPr>
                  <w:tcW w:w="3420" w:type="dxa"/>
                  <w:tcBorders>
                    <w:top w:val="nil"/>
                    <w:left w:val="nil"/>
                    <w:bottom w:val="single" w:sz="4" w:space="0" w:color="auto"/>
                  </w:tcBorders>
                </w:tcPr>
                <w:p w14:paraId="3B181A09"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Layers split across 2 Antenna Groups </w:t>
                  </w:r>
                </w:p>
              </w:tc>
            </w:tr>
            <w:tr w:rsidR="00EA3698" w14:paraId="1AC2D7B6"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1FC20DAD"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2 </w:t>
                  </w:r>
                </w:p>
              </w:tc>
              <w:tc>
                <w:tcPr>
                  <w:tcW w:w="2970" w:type="dxa"/>
                  <w:tcBorders>
                    <w:top w:val="single" w:sz="4" w:space="0" w:color="auto"/>
                    <w:left w:val="single" w:sz="4" w:space="0" w:color="auto"/>
                    <w:bottom w:val="single" w:sz="4" w:space="0" w:color="auto"/>
                    <w:right w:val="single" w:sz="4" w:space="0" w:color="auto"/>
                  </w:tcBorders>
                </w:tcPr>
                <w:p w14:paraId="729370D9"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(2,0), (0,2) </w:t>
                  </w:r>
                </w:p>
              </w:tc>
              <w:tc>
                <w:tcPr>
                  <w:tcW w:w="3420" w:type="dxa"/>
                  <w:tcBorders>
                    <w:top w:val="single" w:sz="4" w:space="0" w:color="auto"/>
                    <w:left w:val="single" w:sz="4" w:space="0" w:color="auto"/>
                    <w:bottom w:val="single" w:sz="4" w:space="0" w:color="auto"/>
                    <w:right w:val="single" w:sz="4" w:space="0" w:color="auto"/>
                  </w:tcBorders>
                </w:tcPr>
                <w:p w14:paraId="1D5D2E38"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r>
            <w:tr w:rsidR="00EA3698" w14:paraId="185CE1DA"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3FDA31E4"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2 </w:t>
                  </w:r>
                </w:p>
              </w:tc>
              <w:tc>
                <w:tcPr>
                  <w:tcW w:w="2970" w:type="dxa"/>
                  <w:tcBorders>
                    <w:top w:val="single" w:sz="4" w:space="0" w:color="auto"/>
                    <w:left w:val="single" w:sz="4" w:space="0" w:color="auto"/>
                    <w:bottom w:val="single" w:sz="4" w:space="0" w:color="auto"/>
                    <w:right w:val="single" w:sz="4" w:space="0" w:color="auto"/>
                  </w:tcBorders>
                </w:tcPr>
                <w:p w14:paraId="30B8CA53"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3420" w:type="dxa"/>
                  <w:tcBorders>
                    <w:top w:val="single" w:sz="4" w:space="0" w:color="auto"/>
                    <w:left w:val="single" w:sz="4" w:space="0" w:color="auto"/>
                    <w:bottom w:val="single" w:sz="4" w:space="0" w:color="auto"/>
                    <w:right w:val="single" w:sz="4" w:space="0" w:color="auto"/>
                  </w:tcBorders>
                </w:tcPr>
                <w:p w14:paraId="3C36AB78"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(1,1) </w:t>
                  </w:r>
                </w:p>
              </w:tc>
            </w:tr>
            <w:tr w:rsidR="00EA3698" w14:paraId="2C1FE2CF"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3E513812"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3 </w:t>
                  </w:r>
                </w:p>
              </w:tc>
              <w:tc>
                <w:tcPr>
                  <w:tcW w:w="2970" w:type="dxa"/>
                  <w:tcBorders>
                    <w:top w:val="single" w:sz="4" w:space="0" w:color="auto"/>
                    <w:left w:val="single" w:sz="4" w:space="0" w:color="auto"/>
                    <w:bottom w:val="single" w:sz="4" w:space="0" w:color="auto"/>
                    <w:right w:val="single" w:sz="4" w:space="0" w:color="auto"/>
                  </w:tcBorders>
                </w:tcPr>
                <w:p w14:paraId="4CE0D624"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(3,0), (0,3) </w:t>
                  </w:r>
                </w:p>
              </w:tc>
              <w:tc>
                <w:tcPr>
                  <w:tcW w:w="3420" w:type="dxa"/>
                  <w:tcBorders>
                    <w:top w:val="single" w:sz="4" w:space="0" w:color="auto"/>
                    <w:left w:val="single" w:sz="4" w:space="0" w:color="auto"/>
                    <w:bottom w:val="single" w:sz="4" w:space="0" w:color="auto"/>
                    <w:right w:val="single" w:sz="4" w:space="0" w:color="auto"/>
                  </w:tcBorders>
                </w:tcPr>
                <w:p w14:paraId="6884077B"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r>
            <w:tr w:rsidR="00EA3698" w14:paraId="00568860"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5E4CF2F8"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3 </w:t>
                  </w:r>
                </w:p>
              </w:tc>
              <w:tc>
                <w:tcPr>
                  <w:tcW w:w="2970" w:type="dxa"/>
                  <w:tcBorders>
                    <w:top w:val="single" w:sz="4" w:space="0" w:color="auto"/>
                    <w:left w:val="single" w:sz="4" w:space="0" w:color="auto"/>
                    <w:bottom w:val="single" w:sz="4" w:space="0" w:color="auto"/>
                    <w:right w:val="single" w:sz="4" w:space="0" w:color="auto"/>
                  </w:tcBorders>
                </w:tcPr>
                <w:p w14:paraId="4911F0C8"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3420" w:type="dxa"/>
                  <w:tcBorders>
                    <w:top w:val="single" w:sz="4" w:space="0" w:color="auto"/>
                    <w:left w:val="single" w:sz="4" w:space="0" w:color="auto"/>
                    <w:bottom w:val="single" w:sz="4" w:space="0" w:color="auto"/>
                    <w:right w:val="single" w:sz="4" w:space="0" w:color="auto"/>
                  </w:tcBorders>
                </w:tcPr>
                <w:p w14:paraId="504EF695"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(1,2), (2,1) </w:t>
                  </w:r>
                </w:p>
              </w:tc>
            </w:tr>
            <w:tr w:rsidR="00EA3698" w14:paraId="384C29A8"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12BA80FA"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4 </w:t>
                  </w:r>
                </w:p>
              </w:tc>
              <w:tc>
                <w:tcPr>
                  <w:tcW w:w="2970" w:type="dxa"/>
                  <w:tcBorders>
                    <w:top w:val="single" w:sz="4" w:space="0" w:color="auto"/>
                    <w:left w:val="single" w:sz="4" w:space="0" w:color="auto"/>
                    <w:bottom w:val="single" w:sz="4" w:space="0" w:color="auto"/>
                    <w:right w:val="single" w:sz="4" w:space="0" w:color="auto"/>
                  </w:tcBorders>
                </w:tcPr>
                <w:p w14:paraId="17F2AFD8"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(4,0), (0,4) </w:t>
                  </w:r>
                </w:p>
              </w:tc>
              <w:tc>
                <w:tcPr>
                  <w:tcW w:w="3420" w:type="dxa"/>
                  <w:tcBorders>
                    <w:top w:val="single" w:sz="4" w:space="0" w:color="auto"/>
                    <w:left w:val="single" w:sz="4" w:space="0" w:color="auto"/>
                    <w:bottom w:val="single" w:sz="4" w:space="0" w:color="auto"/>
                    <w:right w:val="single" w:sz="4" w:space="0" w:color="auto"/>
                  </w:tcBorders>
                </w:tcPr>
                <w:p w14:paraId="5450BC14"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r>
            <w:tr w:rsidR="00EA3698" w14:paraId="65CAA675"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5CE6EEA4"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4 </w:t>
                  </w:r>
                </w:p>
              </w:tc>
              <w:tc>
                <w:tcPr>
                  <w:tcW w:w="2970" w:type="dxa"/>
                  <w:tcBorders>
                    <w:top w:val="single" w:sz="4" w:space="0" w:color="auto"/>
                    <w:left w:val="single" w:sz="4" w:space="0" w:color="auto"/>
                    <w:bottom w:val="single" w:sz="4" w:space="0" w:color="auto"/>
                    <w:right w:val="single" w:sz="4" w:space="0" w:color="auto"/>
                  </w:tcBorders>
                </w:tcPr>
                <w:p w14:paraId="225DF6E7"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3420" w:type="dxa"/>
                  <w:tcBorders>
                    <w:top w:val="single" w:sz="4" w:space="0" w:color="auto"/>
                    <w:left w:val="single" w:sz="4" w:space="0" w:color="auto"/>
                    <w:bottom w:val="single" w:sz="4" w:space="0" w:color="auto"/>
                    <w:right w:val="single" w:sz="4" w:space="0" w:color="auto"/>
                  </w:tcBorders>
                </w:tcPr>
                <w:p w14:paraId="09D5AFEC"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(2,2) </w:t>
                  </w:r>
                </w:p>
              </w:tc>
            </w:tr>
            <w:tr w:rsidR="00EA3698" w14:paraId="3B6F55DB"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2A60B969"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5 </w:t>
                  </w:r>
                </w:p>
              </w:tc>
              <w:tc>
                <w:tcPr>
                  <w:tcW w:w="2970" w:type="dxa"/>
                  <w:tcBorders>
                    <w:top w:val="single" w:sz="4" w:space="0" w:color="auto"/>
                    <w:left w:val="single" w:sz="4" w:space="0" w:color="auto"/>
                    <w:bottom w:val="single" w:sz="4" w:space="0" w:color="auto"/>
                    <w:right w:val="single" w:sz="4" w:space="0" w:color="auto"/>
                  </w:tcBorders>
                </w:tcPr>
                <w:p w14:paraId="5BB5C1FE"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3420" w:type="dxa"/>
                  <w:tcBorders>
                    <w:top w:val="single" w:sz="4" w:space="0" w:color="auto"/>
                    <w:left w:val="single" w:sz="4" w:space="0" w:color="auto"/>
                    <w:bottom w:val="single" w:sz="4" w:space="0" w:color="auto"/>
                    <w:right w:val="single" w:sz="4" w:space="0" w:color="auto"/>
                  </w:tcBorders>
                </w:tcPr>
                <w:p w14:paraId="66E006BC"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(2,3), (3,2) </w:t>
                  </w:r>
                </w:p>
              </w:tc>
            </w:tr>
            <w:tr w:rsidR="00EA3698" w14:paraId="68B28851"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393D7A31"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6 </w:t>
                  </w:r>
                </w:p>
              </w:tc>
              <w:tc>
                <w:tcPr>
                  <w:tcW w:w="2970" w:type="dxa"/>
                  <w:tcBorders>
                    <w:top w:val="single" w:sz="4" w:space="0" w:color="auto"/>
                    <w:left w:val="single" w:sz="4" w:space="0" w:color="auto"/>
                    <w:bottom w:val="single" w:sz="4" w:space="0" w:color="auto"/>
                    <w:right w:val="single" w:sz="4" w:space="0" w:color="auto"/>
                  </w:tcBorders>
                </w:tcPr>
                <w:p w14:paraId="06857628"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3420" w:type="dxa"/>
                  <w:tcBorders>
                    <w:top w:val="single" w:sz="4" w:space="0" w:color="auto"/>
                    <w:left w:val="single" w:sz="4" w:space="0" w:color="auto"/>
                    <w:bottom w:val="single" w:sz="4" w:space="0" w:color="auto"/>
                    <w:right w:val="single" w:sz="4" w:space="0" w:color="auto"/>
                  </w:tcBorders>
                </w:tcPr>
                <w:p w14:paraId="49129387"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(3,3) </w:t>
                  </w:r>
                </w:p>
              </w:tc>
            </w:tr>
            <w:tr w:rsidR="00EA3698" w14:paraId="536F0775" w14:textId="77777777" w:rsidTr="00B7034A">
              <w:trPr>
                <w:trHeight w:val="100"/>
              </w:trPr>
              <w:tc>
                <w:tcPr>
                  <w:tcW w:w="951" w:type="dxa"/>
                  <w:tcBorders>
                    <w:top w:val="single" w:sz="4" w:space="0" w:color="auto"/>
                    <w:left w:val="single" w:sz="4" w:space="0" w:color="auto"/>
                    <w:bottom w:val="single" w:sz="4" w:space="0" w:color="auto"/>
                    <w:right w:val="single" w:sz="4" w:space="0" w:color="auto"/>
                  </w:tcBorders>
                </w:tcPr>
                <w:p w14:paraId="2424894F"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7 </w:t>
                  </w:r>
                </w:p>
              </w:tc>
              <w:tc>
                <w:tcPr>
                  <w:tcW w:w="2970" w:type="dxa"/>
                  <w:tcBorders>
                    <w:top w:val="single" w:sz="4" w:space="0" w:color="auto"/>
                    <w:left w:val="single" w:sz="4" w:space="0" w:color="auto"/>
                    <w:bottom w:val="single" w:sz="4" w:space="0" w:color="auto"/>
                    <w:right w:val="single" w:sz="4" w:space="0" w:color="auto"/>
                  </w:tcBorders>
                </w:tcPr>
                <w:p w14:paraId="28B4552C"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3420" w:type="dxa"/>
                  <w:tcBorders>
                    <w:top w:val="single" w:sz="4" w:space="0" w:color="auto"/>
                    <w:left w:val="single" w:sz="4" w:space="0" w:color="auto"/>
                    <w:bottom w:val="single" w:sz="4" w:space="0" w:color="auto"/>
                    <w:right w:val="single" w:sz="4" w:space="0" w:color="auto"/>
                  </w:tcBorders>
                </w:tcPr>
                <w:p w14:paraId="293438AD" w14:textId="77777777" w:rsidR="00EA3698" w:rsidRDefault="00EA3698" w:rsidP="00DD745C">
                  <w:pPr>
                    <w:overflowPunct/>
                    <w:spacing w:after="0"/>
                    <w:contextualSpacing/>
                    <w:textAlignment w:val="auto"/>
                    <w:rPr>
                      <w:color w:val="000000"/>
                      <w:lang w:val="en-US" w:eastAsia="zh-CN"/>
                    </w:rPr>
                  </w:pPr>
                  <w:r>
                    <w:rPr>
                      <w:i/>
                      <w:iCs/>
                      <w:color w:val="000000"/>
                      <w:lang w:val="en-US" w:eastAsia="zh-CN"/>
                    </w:rPr>
                    <w:t xml:space="preserve">(3,4), (4,3) </w:t>
                  </w:r>
                </w:p>
              </w:tc>
            </w:tr>
          </w:tbl>
          <w:p w14:paraId="657DFFB3" w14:textId="77777777" w:rsidR="00EA3698" w:rsidRDefault="00EA3698" w:rsidP="00DD745C">
            <w:pPr>
              <w:snapToGrid w:val="0"/>
              <w:spacing w:after="0"/>
              <w:contextualSpacing/>
              <w:rPr>
                <w:i/>
                <w:iCs/>
              </w:rPr>
            </w:pPr>
            <w:r>
              <w:rPr>
                <w:b/>
                <w:bCs/>
                <w:i/>
                <w:iCs/>
              </w:rPr>
              <w:t xml:space="preserve">Proposal 13: </w:t>
            </w:r>
            <w:r>
              <w:rPr>
                <w:i/>
                <w:iCs/>
              </w:rPr>
              <w:t>For PUSCH transmission by a partially-coherent 8TX UE with Ng=2,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iCs/>
              </w:rPr>
              <w:t xml:space="preserve"> </w:t>
            </w:r>
            <w:r>
              <w:rPr>
                <w:i/>
                <w:iCs/>
              </w:rPr>
              <w:t xml:space="preserve">where </w:t>
            </w:r>
            <m:oMath>
              <m:sSub>
                <m:sSubPr>
                  <m:ctrlPr>
                    <w:rPr>
                      <w:rFonts w:ascii="Cambria Math" w:hAnsi="Cambria Math"/>
                      <w:i/>
                      <w:iCs/>
                    </w:rPr>
                  </m:ctrlPr>
                </m:sSubPr>
                <m:e>
                  <m:r>
                    <w:rPr>
                      <w:rFonts w:ascii="Cambria Math" w:hAnsi="Cambria Math"/>
                    </w:rPr>
                    <m:t>A</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A</m:t>
                  </m:r>
                </m:e>
                <m:sub>
                  <m:r>
                    <w:rPr>
                      <w:rFonts w:ascii="Cambria Math" w:hAnsi="Cambria Math"/>
                    </w:rPr>
                    <m:t>2</m:t>
                  </m:r>
                </m:sub>
              </m:sSub>
            </m:oMath>
            <w:r>
              <w:rPr>
                <w:i/>
                <w:iCs/>
              </w:rPr>
              <w:t xml:space="preserve"> are precoding matrices taken from Rel-15 UL 4Tx fully-coherent codebook or empty matrix, the rank=rank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is one of 1, 2, 3, 4, 5, 6, 7 or 8,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i/>
                <w:iCs/>
              </w:rPr>
              <w:t>)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are determined based on the rank splitting rule.</w:t>
            </w:r>
          </w:p>
          <w:p w14:paraId="2DC75AF5" w14:textId="77777777" w:rsidR="00EA3698" w:rsidRDefault="00EA3698" w:rsidP="00DD745C">
            <w:pPr>
              <w:snapToGrid w:val="0"/>
              <w:spacing w:after="0"/>
              <w:contextualSpacing/>
              <w:rPr>
                <w:i/>
                <w:iCs/>
              </w:rPr>
            </w:pPr>
            <w:r>
              <w:rPr>
                <w:b/>
                <w:bCs/>
                <w:i/>
                <w:iCs/>
              </w:rPr>
              <w:t xml:space="preserve">Proposal 14: </w:t>
            </w:r>
            <w:r>
              <w:rPr>
                <w:i/>
                <w:iCs/>
              </w:rPr>
              <w:t>For partially-coherent codebook, the candidate of Rel-15 UL 4Tx fully-coherent codebook should be further down-selected to reduce the signalling overhead, e.g., based on the principle that minimizing the cosine similarity between each codewords.</w:t>
            </w:r>
          </w:p>
          <w:p w14:paraId="53F9362E" w14:textId="77777777" w:rsidR="00EA3698" w:rsidRDefault="00EA3698" w:rsidP="00DD745C">
            <w:pPr>
              <w:snapToGrid w:val="0"/>
              <w:spacing w:after="0"/>
              <w:contextualSpacing/>
              <w:rPr>
                <w:i/>
                <w:iCs/>
              </w:rPr>
            </w:pPr>
            <w:r>
              <w:rPr>
                <w:b/>
                <w:bCs/>
                <w:i/>
                <w:iCs/>
              </w:rPr>
              <w:t xml:space="preserve">Proposal 15: </w:t>
            </w:r>
            <w:r>
              <w:rPr>
                <w:i/>
                <w:iCs/>
              </w:rPr>
              <w:t>For PUSCH transmission by a partially-coherent 8TX UE with Ng=4,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
                          </m:e>
                        </m:m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e>
                              </m:mr>
                            </m:m>
                          </m:e>
                        </m:mr>
                      </m:m>
                    </m:e>
                  </m:d>
                </m:e>
                <m:sub>
                  <m:r>
                    <m:rPr>
                      <m:sty m:val="bi"/>
                    </m:rPr>
                    <w:rPr>
                      <w:rFonts w:ascii="Cambria Math" w:hAnsi="Cambria Math"/>
                    </w:rPr>
                    <m:t>8×rank</m:t>
                  </m:r>
                </m:sub>
              </m:sSub>
            </m:oMath>
            <w:r>
              <w:rPr>
                <w:b/>
                <w:bCs/>
                <w:i/>
                <w:iCs/>
              </w:rPr>
              <w:t xml:space="preserve"> </w:t>
            </w:r>
            <w:r>
              <w:rPr>
                <w:i/>
                <w:iCs/>
              </w:rPr>
              <w:t>where</w:t>
            </w:r>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 xml:space="preserve"> </w:t>
            </w:r>
            <w:r>
              <w:rPr>
                <w:i/>
                <w:iCs/>
              </w:rPr>
              <w:t>and</w:t>
            </w:r>
            <w:r>
              <w:rPr>
                <w:b/>
                <w:bCs/>
                <w:i/>
                <w:iCs/>
              </w:rPr>
              <w:t xml:space="preserve"> </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are precoding matrices taken from Rel-15 2TX UL fully-coherent codebook or empty matrix, the rank=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is one of 1, 2, 3, 4, 5, 6, 7 or 8,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3</m:t>
                  </m:r>
                </m:sub>
              </m:sSub>
            </m:oMath>
            <w:r>
              <w:rPr>
                <w:b/>
                <w:bCs/>
                <w:i/>
                <w:iCs/>
              </w:rPr>
              <w:t>)</w:t>
            </w:r>
            <w:r>
              <w:rPr>
                <w:i/>
                <w:iCs/>
              </w:rPr>
              <w:t>, and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4</m:t>
                  </m:r>
                </m:sub>
              </m:sSub>
            </m:oMath>
            <w:r>
              <w:rPr>
                <w:b/>
                <w:bCs/>
                <w:i/>
                <w:iCs/>
              </w:rPr>
              <w:t xml:space="preserve">) </w:t>
            </w:r>
            <w:r>
              <w:rPr>
                <w:i/>
                <w:iCs/>
              </w:rPr>
              <w:t>are determined based on the rank splitting rule for Ng=4 when Rel-15 UL 2Tx fully-coherent codebook is used.</w:t>
            </w:r>
          </w:p>
          <w:p w14:paraId="1AA06000" w14:textId="77777777" w:rsidR="00EA3698" w:rsidRDefault="00EA3698" w:rsidP="00DD745C">
            <w:pPr>
              <w:snapToGrid w:val="0"/>
              <w:spacing w:after="0"/>
              <w:contextualSpacing/>
              <w:rPr>
                <w:b/>
                <w:bCs/>
                <w:i/>
                <w:iCs/>
              </w:rPr>
            </w:pPr>
            <w:r>
              <w:rPr>
                <w:b/>
                <w:bCs/>
                <w:i/>
                <w:iCs/>
              </w:rPr>
              <w:t xml:space="preserve">Proposal 16: </w:t>
            </w:r>
            <w:r>
              <w:rPr>
                <w:i/>
                <w:iCs/>
              </w:rPr>
              <w:t>For PUSCH transmission by a partially-coherent 8TX UE with Ng=4, support the precoding structure</w:t>
            </w:r>
            <w:r>
              <w:rPr>
                <w:b/>
                <w:bCs/>
                <w:i/>
                <w:iCs/>
              </w:rPr>
              <w:t xml:space="preserve"> </w:t>
            </w:r>
            <m:oMath>
              <m:sSub>
                <m:sSubPr>
                  <m:ctrlPr>
                    <w:rPr>
                      <w:rFonts w:ascii="Cambria Math" w:hAnsi="Cambria Math"/>
                      <w:b/>
                      <w:bCs/>
                      <w:i/>
                      <w:iCs/>
                    </w:rPr>
                  </m:ctrlPr>
                </m:sSub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iCs/>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Pr>
                <w:b/>
                <w:bCs/>
                <w:i/>
                <w:iCs/>
              </w:rPr>
              <w:t xml:space="preserve"> </w:t>
            </w:r>
            <w:r>
              <w:rPr>
                <w:i/>
                <w:iCs/>
              </w:rPr>
              <w:t xml:space="preserve">where </w:t>
            </w:r>
            <m:oMath>
              <m:sSub>
                <m:sSubPr>
                  <m:ctrlPr>
                    <w:rPr>
                      <w:rFonts w:ascii="Cambria Math" w:hAnsi="Cambria Math"/>
                      <w:i/>
                      <w:iCs/>
                    </w:rPr>
                  </m:ctrlPr>
                </m:sSubPr>
                <m:e>
                  <m:r>
                    <w:rPr>
                      <w:rFonts w:ascii="Cambria Math" w:hAnsi="Cambria Math"/>
                    </w:rPr>
                    <m:t>A</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A</m:t>
                  </m:r>
                </m:e>
                <m:sub>
                  <m:r>
                    <w:rPr>
                      <w:rFonts w:ascii="Cambria Math" w:hAnsi="Cambria Math"/>
                    </w:rPr>
                    <m:t>2</m:t>
                  </m:r>
                </m:sub>
              </m:sSub>
            </m:oMath>
            <w:r>
              <w:rPr>
                <w:i/>
                <w:iCs/>
              </w:rPr>
              <w:t xml:space="preserve"> are precoding matrices taken from Rel-15 UL 4Tx partially-coherent codebook or empty matrix, the rank=rank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1</m:t>
                  </m:r>
                </m:sub>
              </m:sSub>
            </m:oMath>
            <w:r>
              <w:rPr>
                <w:b/>
                <w:bCs/>
                <w:i/>
                <w:iCs/>
              </w:rPr>
              <w:t xml:space="preserve">) </w:t>
            </w:r>
            <w:r>
              <w:rPr>
                <w:i/>
                <w:iCs/>
              </w:rPr>
              <w:t>+ rank</w:t>
            </w:r>
            <w:r>
              <w:rPr>
                <w:b/>
                <w:bCs/>
                <w:i/>
                <w:iCs/>
              </w:rPr>
              <w:t>(</w:t>
            </w:r>
            <m:oMath>
              <m:sSub>
                <m:sSubPr>
                  <m:ctrlPr>
                    <w:rPr>
                      <w:rFonts w:ascii="Cambria Math" w:hAnsi="Cambria Math"/>
                      <w:b/>
                      <w:bCs/>
                      <w:i/>
                      <w:iCs/>
                    </w:rPr>
                  </m:ctrlPr>
                </m:sSubPr>
                <m:e>
                  <m:r>
                    <m:rPr>
                      <m:sty m:val="bi"/>
                    </m:rPr>
                    <w:rPr>
                      <w:rFonts w:ascii="Cambria Math" w:hAnsi="Cambria Math"/>
                    </w:rPr>
                    <m:t>A</m:t>
                  </m:r>
                </m:e>
                <m:sub>
                  <m:r>
                    <m:rPr>
                      <m:sty m:val="bi"/>
                    </m:rPr>
                    <w:rPr>
                      <w:rFonts w:ascii="Cambria Math" w:hAnsi="Cambria Math"/>
                    </w:rPr>
                    <m:t>2</m:t>
                  </m:r>
                </m:sub>
              </m:sSub>
            </m:oMath>
            <w:r>
              <w:rPr>
                <w:b/>
                <w:bCs/>
                <w:i/>
                <w:iCs/>
              </w:rPr>
              <w:t xml:space="preserve">) </w:t>
            </w:r>
            <w:r>
              <w:rPr>
                <w:i/>
                <w:iCs/>
              </w:rPr>
              <w:t>is one of 1, 2, 3, 4, 5, 6, 7 or 8, and the rank splitting rule can follow the same rule as that of Ng=2.</w:t>
            </w:r>
          </w:p>
          <w:p w14:paraId="158F98F3"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17: </w:t>
            </w:r>
            <w:r>
              <w:rPr>
                <w:i/>
                <w:iCs/>
                <w:color w:val="000000"/>
                <w:lang w:val="en-US" w:eastAsia="zh-CN"/>
              </w:rPr>
              <w:t>Row/Column-interleaving operation should be used for Rel-18 UL 8Tx partially-coherent codewords to satisfy different port coherency schemes.</w:t>
            </w:r>
          </w:p>
          <w:p w14:paraId="40EB578D" w14:textId="77777777" w:rsidR="00EA3698" w:rsidRDefault="00EA3698" w:rsidP="00DD745C">
            <w:pPr>
              <w:pageBreakBefore/>
              <w:overflowPunct/>
              <w:spacing w:after="0"/>
              <w:contextualSpacing/>
              <w:textAlignment w:val="auto"/>
              <w:rPr>
                <w:lang w:val="en-US" w:eastAsia="zh-CN"/>
              </w:rPr>
            </w:pPr>
            <w:r>
              <w:rPr>
                <w:b/>
                <w:bCs/>
                <w:i/>
                <w:iCs/>
                <w:lang w:val="en-US" w:eastAsia="zh-CN"/>
              </w:rPr>
              <w:t xml:space="preserve">Proposal 18: </w:t>
            </w:r>
            <w:r>
              <w:rPr>
                <w:i/>
                <w:iCs/>
                <w:lang w:val="en-US" w:eastAsia="zh-CN"/>
              </w:rPr>
              <w:t xml:space="preserve">Antenna selection vectors/matrixes can be used for the Rel-18 UL 8Tx non-coherent codebook. Considering the signalling overhead, all antenna selection vectors/matrixes can be used for 1≤rank≤X, a part of antenna selection vectors/matrixes can be used for X&lt;Rank≤Y, and only one antenna selection vector/matrix can be used for Y&lt;Rank≤8. The value of X and Y can be left for further study, e.g., X=2 and Y=4. </w:t>
            </w:r>
          </w:p>
          <w:p w14:paraId="1F8A9BAF"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19: </w:t>
            </w:r>
            <w:r>
              <w:rPr>
                <w:i/>
                <w:iCs/>
                <w:lang w:val="en-US" w:eastAsia="zh-CN"/>
              </w:rPr>
              <w:t xml:space="preserve">For Rel-18 8Tx UE, the legacy codebook subset configuration rule can be reused, i.e., the fully-coherent UE can be configured with 'fullyAndPartialAndNonCoherent' codebook, partially-coherent UEs can be configured with 'partialAndNonCoherent' codebook, and non-coherent UE can be configured with 'NonCoherent' codebook. </w:t>
            </w:r>
          </w:p>
          <w:p w14:paraId="23834BC9"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20: </w:t>
            </w:r>
            <w:r>
              <w:rPr>
                <w:i/>
                <w:iCs/>
                <w:lang w:val="en-US" w:eastAsia="zh-CN"/>
              </w:rPr>
              <w:t xml:space="preserve">For TPMI design, reusing the joint indication of TRI and TPMI (legacy rule). Considering the signalling overhead, the bit width of precoding information and number of layers for Rel-18 UL 8Tx codebook can be set as 7 or 8 bits. </w:t>
            </w:r>
          </w:p>
          <w:p w14:paraId="7EFF353C"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21: </w:t>
            </w:r>
            <w:r>
              <w:rPr>
                <w:i/>
                <w:iCs/>
                <w:lang w:val="en-US" w:eastAsia="zh-CN"/>
              </w:rPr>
              <w:t xml:space="preserve">For TPMI design, using 2 bits to indicate the coherence type (fully-coherent, or partially-coherent, or non-coherent), and in each coherence type, legacy joint indication of TRI and TPMI is supported. </w:t>
            </w:r>
          </w:p>
          <w:p w14:paraId="1FAA291F" w14:textId="77777777" w:rsidR="00EA3698" w:rsidRDefault="00EA3698" w:rsidP="00DD745C">
            <w:pPr>
              <w:overflowPunct/>
              <w:spacing w:after="0"/>
              <w:contextualSpacing/>
              <w:textAlignment w:val="auto"/>
              <w:rPr>
                <w:lang w:val="en-US" w:eastAsia="zh-CN"/>
              </w:rPr>
            </w:pPr>
            <w:r>
              <w:rPr>
                <w:b/>
                <w:bCs/>
                <w:i/>
                <w:iCs/>
                <w:lang w:val="en-US" w:eastAsia="zh-CN"/>
              </w:rPr>
              <w:lastRenderedPageBreak/>
              <w:t xml:space="preserve">Proposal 22: </w:t>
            </w:r>
            <w:r>
              <w:rPr>
                <w:i/>
                <w:iCs/>
                <w:lang w:val="en-US" w:eastAsia="zh-CN"/>
              </w:rPr>
              <w:t xml:space="preserve">For TPMI design, using 1 bit to indicate the coherence type (fully-coherent, or partially-coherent + non-coherent), and in each coherence type, legacy joint indication of TRI and TPMI is supported. </w:t>
            </w:r>
          </w:p>
          <w:p w14:paraId="5DF85A82" w14:textId="77777777" w:rsidR="00EA3698" w:rsidRDefault="00EA3698" w:rsidP="00DD745C">
            <w:pPr>
              <w:overflowPunct/>
              <w:spacing w:after="0"/>
              <w:contextualSpacing/>
              <w:textAlignment w:val="auto"/>
              <w:rPr>
                <w:lang w:val="en-US" w:eastAsia="zh-CN"/>
              </w:rPr>
            </w:pPr>
            <w:r>
              <w:rPr>
                <w:b/>
                <w:bCs/>
                <w:i/>
                <w:iCs/>
                <w:lang w:val="en-US" w:eastAsia="zh-CN"/>
              </w:rPr>
              <w:t xml:space="preserve">Proposal 23: </w:t>
            </w:r>
            <w:r>
              <w:rPr>
                <w:i/>
                <w:iCs/>
                <w:lang w:val="en-US" w:eastAsia="zh-CN"/>
              </w:rPr>
              <w:t xml:space="preserve">For TPMI design, considering non-unified indication rule for different coherence types if non-nested codebook is supported. For example, using i1,1, i1,2, i1,3, and i2 to indicate fully-coherent codebook and using two/four fields to indicate two/four Rel-15 UL 4Tx/2Tx precoding matrices. </w:t>
            </w:r>
          </w:p>
          <w:p w14:paraId="1BB51BAC" w14:textId="77777777" w:rsidR="00EA3698" w:rsidRDefault="00EA3698" w:rsidP="00DD745C">
            <w:pPr>
              <w:overflowPunct/>
              <w:autoSpaceDE/>
              <w:autoSpaceDN/>
              <w:adjustRightInd/>
              <w:spacing w:after="0"/>
              <w:contextualSpacing/>
              <w:textAlignment w:val="auto"/>
              <w:rPr>
                <w:rFonts w:eastAsia="Times New Roman"/>
                <w:lang w:val="en-US"/>
              </w:rPr>
            </w:pPr>
            <w:r>
              <w:rPr>
                <w:b/>
                <w:bCs/>
                <w:i/>
                <w:iCs/>
                <w:lang w:val="en-US" w:eastAsia="zh-CN"/>
              </w:rPr>
              <w:t>Proposal 24:</w:t>
            </w:r>
            <w:r>
              <w:rPr>
                <w:i/>
                <w:iCs/>
                <w:lang w:val="en-US" w:eastAsia="zh-CN"/>
              </w:rPr>
              <w:t xml:space="preserve"> If separate/joint indication of antenna group and TPMI as well as the nested codebook are supported, the actual antenna group number of the precoding matrix indicated by the gNB should be defined, e.g., using notation Ng’.</w:t>
            </w:r>
          </w:p>
        </w:tc>
      </w:tr>
      <w:tr w:rsidR="00EA3698" w14:paraId="2D65E275"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D816627"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Nokia, Nokia Shanghai Bell</w:t>
            </w:r>
          </w:p>
        </w:tc>
        <w:tc>
          <w:tcPr>
            <w:tcW w:w="8493" w:type="dxa"/>
            <w:tcBorders>
              <w:top w:val="nil"/>
              <w:left w:val="single" w:sz="4" w:space="0" w:color="A6A6A6"/>
              <w:bottom w:val="single" w:sz="4" w:space="0" w:color="A6A6A6"/>
              <w:right w:val="single" w:sz="4" w:space="0" w:color="A6A6A6"/>
            </w:tcBorders>
          </w:tcPr>
          <w:p w14:paraId="7838CEB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(N1, N2) = (4,1), consider supporting at least (O1, O2) = (4,1) based on UE capability. For (N1, N2) = (2,2), consider supporting at least (O1, O2) = (4,4) based on UE capability.</w:t>
            </w:r>
            <w:r>
              <w:rPr>
                <w:b/>
                <w:bCs/>
                <w:i/>
                <w:iCs/>
                <w:color w:val="000000"/>
                <w:lang w:val="en-US" w:eastAsia="zh-CN"/>
              </w:rPr>
              <w:t xml:space="preserve"> </w:t>
            </w:r>
          </w:p>
          <w:p w14:paraId="365E450D"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For Ng=2, study the listed TPMI designs of either single TPMI or two TPMIs with system-level simulations, together with consideration of TPMI signaling size.</w:t>
            </w:r>
            <w:r>
              <w:rPr>
                <w:b/>
                <w:bCs/>
                <w:i/>
                <w:iCs/>
                <w:color w:val="000000"/>
                <w:lang w:val="en-US" w:eastAsia="zh-CN"/>
              </w:rPr>
              <w:t xml:space="preserve"> </w:t>
            </w:r>
          </w:p>
          <w:p w14:paraId="598BDB2A"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For Ng=4, study the listed TPMI designs of 4 TPMIs, 2TPMIs and 1 TPMI with system-level simulations, together with considerations of precoder indication size. </w:t>
            </w:r>
          </w:p>
          <w:p w14:paraId="6563B31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Study other possible implementations other than Ng=2 and Ng=4</w:t>
            </w:r>
            <w:r>
              <w:rPr>
                <w:b/>
                <w:bCs/>
                <w:i/>
                <w:iCs/>
                <w:color w:val="000000"/>
                <w:lang w:val="en-US" w:eastAsia="zh-CN"/>
              </w:rPr>
              <w:t xml:space="preserve"> </w:t>
            </w:r>
          </w:p>
          <w:p w14:paraId="3CDB9670"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The precoder indication field in DCI can be shared for both coherent codebook and partial/non-coherent codebook, subject to UE capability indication and gNB RRC signaling.</w:t>
            </w:r>
            <w:r>
              <w:rPr>
                <w:b/>
                <w:bCs/>
                <w:i/>
                <w:iCs/>
                <w:color w:val="000000"/>
                <w:lang w:val="en-US" w:eastAsia="zh-CN"/>
              </w:rPr>
              <w:t xml:space="preserve"> </w:t>
            </w:r>
          </w:p>
          <w:p w14:paraId="4F2708EC"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Support all SRS port combination and 8-bit bit-map SRI for 8Tx.</w:t>
            </w:r>
            <w:r>
              <w:rPr>
                <w:b/>
                <w:bCs/>
                <w:i/>
                <w:iCs/>
                <w:color w:val="000000"/>
                <w:lang w:val="en-US" w:eastAsia="zh-CN"/>
              </w:rPr>
              <w:t xml:space="preserve"> </w:t>
            </w:r>
          </w:p>
          <w:p w14:paraId="278E3574"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Study channel models that capture the effect of differing average per layer BLER performance for link level evaluation of 8TX.</w:t>
            </w:r>
            <w:r>
              <w:rPr>
                <w:b/>
                <w:bCs/>
                <w:i/>
                <w:iCs/>
                <w:color w:val="000000"/>
                <w:lang w:val="en-US" w:eastAsia="zh-CN"/>
              </w:rPr>
              <w:t xml:space="preserve"> </w:t>
            </w:r>
          </w:p>
          <w:p w14:paraId="15A57650"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Study and support Rel-16 full power mode 1 and mode 2 for 8Tx support.</w:t>
            </w:r>
            <w:r>
              <w:rPr>
                <w:b/>
                <w:bCs/>
                <w:i/>
                <w:iCs/>
                <w:color w:val="000000"/>
                <w:lang w:val="en-US" w:eastAsia="zh-CN"/>
              </w:rPr>
              <w:t xml:space="preserve"> </w:t>
            </w:r>
          </w:p>
          <w:p w14:paraId="07B8A65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Use these two antenna layouts with Ng=2 and Ng=4 to support model-1 and model-2 for full Tx power feature.</w:t>
            </w:r>
            <w:r>
              <w:rPr>
                <w:b/>
                <w:bCs/>
                <w:i/>
                <w:iCs/>
                <w:color w:val="000000"/>
                <w:lang w:val="en-US" w:eastAsia="zh-CN"/>
              </w:rPr>
              <w:t xml:space="preserve"> </w:t>
            </w:r>
          </w:p>
          <w:p w14:paraId="51D32CAE"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UCI multiplexing on PUSCH, support Alt 1: UCI is always multiplexed on the first CW. </w:t>
            </w:r>
          </w:p>
        </w:tc>
      </w:tr>
      <w:tr w:rsidR="00EA3698" w14:paraId="305B4F64"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38AD74C7"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Google</w:t>
            </w:r>
          </w:p>
        </w:tc>
        <w:tc>
          <w:tcPr>
            <w:tcW w:w="8493" w:type="dxa"/>
            <w:tcBorders>
              <w:top w:val="nil"/>
              <w:left w:val="single" w:sz="4" w:space="0" w:color="A6A6A6"/>
              <w:bottom w:val="single" w:sz="4" w:space="0" w:color="A6A6A6"/>
              <w:right w:val="single" w:sz="4" w:space="0" w:color="A6A6A6"/>
            </w:tcBorders>
          </w:tcPr>
          <w:p w14:paraId="7165BAB3"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Support a modified Alt2 for UCI multiplexing as follows: </w:t>
            </w:r>
          </w:p>
          <w:p w14:paraId="66B85F02"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Alt2: The CW with the MCS with highest SE (if MCSs are the same, UCI is multiplex on the first CW) </w:t>
            </w:r>
          </w:p>
          <w:p w14:paraId="4A21C4D7"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Support the 8Tx UE to report the UE capability with regard to spatial domain fallback operation, including:</w:t>
            </w:r>
            <w:r>
              <w:rPr>
                <w:b/>
                <w:bCs/>
                <w:i/>
                <w:iCs/>
                <w:color w:val="000000"/>
                <w:lang w:val="en-US" w:eastAsia="zh-CN"/>
              </w:rPr>
              <w:t xml:space="preserve"> </w:t>
            </w:r>
          </w:p>
          <w:p w14:paraId="0C89424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Supported UL full power mode when it is configured as 2Tx, 4Tx and 8Tx based UL transmission </w:t>
            </w:r>
          </w:p>
          <w:p w14:paraId="08C04CED"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Supported codebook coherency subset when it is configured as 2Tx, 4Tx and 8Tx based UL transmission </w:t>
            </w:r>
          </w:p>
          <w:p w14:paraId="5453DD3D"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 xml:space="preserve">Proposal 3: </w:t>
            </w:r>
            <w:r>
              <w:rPr>
                <w:i/>
                <w:iCs/>
                <w:color w:val="000000"/>
                <w:lang w:val="en-US" w:eastAsia="zh-CN"/>
              </w:rPr>
              <w:t>Support joint indication of TRI and TPMI for 8Tx PUSCH.</w:t>
            </w:r>
          </w:p>
        </w:tc>
      </w:tr>
      <w:tr w:rsidR="00EA3698" w14:paraId="2A171143"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3A018E30"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Sharp</w:t>
            </w:r>
          </w:p>
        </w:tc>
        <w:tc>
          <w:tcPr>
            <w:tcW w:w="8493" w:type="dxa"/>
            <w:tcBorders>
              <w:top w:val="nil"/>
              <w:left w:val="single" w:sz="4" w:space="0" w:color="A6A6A6"/>
              <w:bottom w:val="single" w:sz="4" w:space="0" w:color="A6A6A6"/>
              <w:right w:val="single" w:sz="4" w:space="0" w:color="A6A6A6"/>
            </w:tcBorders>
          </w:tcPr>
          <w:p w14:paraId="68B89FA0"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Rel-18 8TX does not support the pairs of values other than (N1, N2) = {(4,1), (2,2)}.</w:t>
            </w:r>
            <w:r>
              <w:rPr>
                <w:b/>
                <w:bCs/>
                <w:i/>
                <w:iCs/>
                <w:color w:val="000000"/>
                <w:lang w:val="en-US" w:eastAsia="zh-CN"/>
              </w:rPr>
              <w:t xml:space="preserve"> </w:t>
            </w:r>
          </w:p>
          <w:p w14:paraId="0DD0B550"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Support the pairs of oversampling value (O1, O2) = {(1,1), (2,1), (2,2)}.</w:t>
            </w:r>
            <w:r>
              <w:rPr>
                <w:b/>
                <w:bCs/>
                <w:i/>
                <w:iCs/>
                <w:color w:val="000000"/>
                <w:lang w:val="en-US" w:eastAsia="zh-CN"/>
              </w:rPr>
              <w:t xml:space="preserve"> </w:t>
            </w:r>
          </w:p>
          <w:p w14:paraId="1AC87F07"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UE should report the capability of supported (O1, O2).</w:t>
            </w:r>
            <w:r>
              <w:rPr>
                <w:b/>
                <w:bCs/>
                <w:i/>
                <w:iCs/>
                <w:color w:val="000000"/>
                <w:lang w:val="en-US" w:eastAsia="zh-CN"/>
              </w:rPr>
              <w:t xml:space="preserve"> </w:t>
            </w:r>
          </w:p>
          <w:p w14:paraId="18BDF587"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Support the following precoding structure of codebook design for partial-coherent with Ng = 2 according to the agreement in the previous meeting.</w:t>
            </w:r>
            <w:r>
              <w:rPr>
                <w:b/>
                <w:bCs/>
                <w:i/>
                <w:iCs/>
                <w:color w:val="000000"/>
                <w:lang w:val="en-US" w:eastAsia="zh-CN"/>
              </w:rPr>
              <w:t xml:space="preserve"> </w:t>
            </w:r>
          </w:p>
          <w:p w14:paraId="4A81088B" w14:textId="77777777" w:rsidR="00EA3698" w:rsidRDefault="00000000" w:rsidP="00DD745C">
            <w:pPr>
              <w:overflowPunct/>
              <w:spacing w:after="0"/>
              <w:contextualSpacing/>
              <w:textAlignment w:val="auto"/>
              <w:rPr>
                <w:i/>
                <w:iCs/>
                <w:color w:val="000000"/>
                <w:lang w:val="en-US" w:eastAsia="zh-CN"/>
              </w:rPr>
            </w:pPr>
            <m:oMath>
              <m:sSub>
                <m:sSubPr>
                  <m:ctrlPr>
                    <w:rPr>
                      <w:rFonts w:ascii="Cambria Math" w:hAnsi="Cambria Math"/>
                      <w:b/>
                      <w:bCs/>
                      <w:lang w:val="zh-CN"/>
                    </w:rPr>
                  </m:ctrlPr>
                </m:sSubPr>
                <m:e>
                  <m:r>
                    <m:rPr>
                      <m:sty m:val="bi"/>
                    </m:rPr>
                    <w:rPr>
                      <w:rFonts w:ascii="Cambria Math" w:hAnsi="Cambria Math"/>
                      <w:lang w:val="zh-CN"/>
                    </w:rPr>
                    <m:t>W</m:t>
                  </m:r>
                  <m:r>
                    <m:rPr>
                      <m:sty m:val="bi"/>
                    </m:rPr>
                    <w:rPr>
                      <w:rFonts w:ascii="Cambria Math" w:hAnsi="Cambria Math"/>
                      <w:lang w:val="en-US"/>
                    </w:rPr>
                    <m:t xml:space="preserve">= </m:t>
                  </m:r>
                  <m:d>
                    <m:dPr>
                      <m:begChr m:val="["/>
                      <m:endChr m:val="]"/>
                      <m:ctrlPr>
                        <w:rPr>
                          <w:rFonts w:ascii="Cambria Math" w:hAnsi="Cambria Math"/>
                          <w:b/>
                          <w:bCs/>
                          <w:lang w:val="zh-CN"/>
                        </w:rPr>
                      </m:ctrlPr>
                    </m:dPr>
                    <m:e>
                      <m:m>
                        <m:mPr>
                          <m:mcs>
                            <m:mc>
                              <m:mcPr>
                                <m:count m:val="2"/>
                                <m:mcJc m:val="center"/>
                              </m:mcPr>
                            </m:mc>
                          </m:mcs>
                          <m:ctrlPr>
                            <w:rPr>
                              <w:rFonts w:ascii="Cambria Math" w:hAnsi="Cambria Math"/>
                              <w:b/>
                              <w:bCs/>
                              <w:lang w:val="zh-CN"/>
                            </w:rPr>
                          </m:ctrlPr>
                        </m:mPr>
                        <m:mr>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e>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A2</m:t>
                                </m:r>
                                <m:r>
                                  <m:rPr>
                                    <m:sty m:val="b"/>
                                  </m:rPr>
                                  <w:rPr>
                                    <w:rFonts w:ascii="Cambria Math" w:hAnsi="Cambria Math"/>
                                  </w:rPr>
                                  <m:t>)</m:t>
                                </m:r>
                              </m:sub>
                            </m:sSub>
                          </m:e>
                        </m:mr>
                        <m:mr>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A1</m:t>
                                </m:r>
                                <m:r>
                                  <m:rPr>
                                    <m:sty m:val="b"/>
                                  </m:rPr>
                                  <w:rPr>
                                    <w:rFonts w:ascii="Cambria Math" w:hAnsi="Cambria Math"/>
                                  </w:rPr>
                                  <m:t>)</m:t>
                                </m:r>
                              </m:sub>
                            </m:sSub>
                          </m:e>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e>
                        </m:mr>
                      </m:m>
                    </m:e>
                  </m:d>
                </m:e>
                <m:sub>
                  <m:r>
                    <m:rPr>
                      <m:sty m:val="b"/>
                    </m:rPr>
                    <w:rPr>
                      <w:rFonts w:ascii="Cambria Math" w:hAnsi="Cambria Math"/>
                    </w:rPr>
                    <m:t>8×</m:t>
                  </m:r>
                  <m:r>
                    <m:rPr>
                      <m:sty m:val="b"/>
                    </m:rPr>
                    <w:rPr>
                      <w:rFonts w:ascii="Cambria Math" w:hAnsi="Cambria Math"/>
                      <w:lang w:val="zh-CN"/>
                    </w:rPr>
                    <m:t>rank</m:t>
                  </m:r>
                </m:sub>
              </m:sSub>
            </m:oMath>
            <w:r w:rsidR="00EA3698">
              <w:rPr>
                <w:b/>
                <w:bCs/>
                <w:i/>
                <w:iCs/>
                <w:color w:val="000000"/>
                <w:lang w:val="en-US" w:eastAsia="zh-CN"/>
              </w:rPr>
              <w:t xml:space="preserve">, </w:t>
            </w:r>
            <w:r w:rsidR="00EA3698">
              <w:rPr>
                <w:i/>
                <w:iCs/>
                <w:color w:val="000000"/>
                <w:lang w:val="en-US" w:eastAsia="zh-CN"/>
              </w:rPr>
              <w:t xml:space="preserve">where </w:t>
            </w:r>
            <w:r w:rsidR="00EA3698">
              <w:rPr>
                <w:rFonts w:ascii="Cambria Math" w:hAnsi="Cambria Math" w:cs="Cambria Math"/>
                <w:i/>
                <w:iCs/>
                <w:color w:val="000000"/>
                <w:lang w:val="en-US" w:eastAsia="zh-CN"/>
              </w:rPr>
              <w:t>𝐀𝟏</w:t>
            </w:r>
            <w:r w:rsidR="00EA3698">
              <w:rPr>
                <w:i/>
                <w:iCs/>
                <w:color w:val="000000"/>
                <w:lang w:val="en-US" w:eastAsia="zh-CN"/>
              </w:rPr>
              <w:t xml:space="preserve"> and </w:t>
            </w:r>
            <w:r w:rsidR="00EA3698">
              <w:rPr>
                <w:rFonts w:ascii="Cambria Math" w:hAnsi="Cambria Math" w:cs="Cambria Math"/>
                <w:i/>
                <w:iCs/>
                <w:color w:val="000000"/>
                <w:lang w:val="en-US" w:eastAsia="zh-CN"/>
              </w:rPr>
              <w:t>𝐀𝟐</w:t>
            </w:r>
            <w:r w:rsidR="00EA3698">
              <w:rPr>
                <w:i/>
                <w:iCs/>
                <w:color w:val="000000"/>
                <w:lang w:val="en-US" w:eastAsia="zh-CN"/>
              </w:rPr>
              <w:t xml:space="preserve"> are precoding matrices taken from Rel-15 4TX UL codebook, the rank = rank(</w:t>
            </w:r>
            <w:r w:rsidR="00EA3698">
              <w:rPr>
                <w:rFonts w:ascii="Cambria Math" w:hAnsi="Cambria Math" w:cs="Cambria Math"/>
                <w:i/>
                <w:iCs/>
                <w:color w:val="000000"/>
                <w:lang w:val="en-US" w:eastAsia="zh-CN"/>
              </w:rPr>
              <w:t>𝐀𝟏</w:t>
            </w:r>
            <w:r w:rsidR="00EA3698">
              <w:rPr>
                <w:i/>
                <w:iCs/>
                <w:color w:val="000000"/>
                <w:lang w:val="en-US" w:eastAsia="zh-CN"/>
              </w:rPr>
              <w:t>) + rank(</w:t>
            </w:r>
            <w:r w:rsidR="00EA3698">
              <w:rPr>
                <w:rFonts w:ascii="Cambria Math" w:hAnsi="Cambria Math" w:cs="Cambria Math"/>
                <w:i/>
                <w:iCs/>
                <w:color w:val="000000"/>
                <w:lang w:val="en-US" w:eastAsia="zh-CN"/>
              </w:rPr>
              <w:t>𝐀𝟐</w:t>
            </w:r>
            <w:r w:rsidR="00EA3698">
              <w:rPr>
                <w:i/>
                <w:iCs/>
                <w:color w:val="000000"/>
                <w:lang w:val="en-US" w:eastAsia="zh-CN"/>
              </w:rPr>
              <w:t xml:space="preserve">) is one of 1, 2, 3, 4, 5, 6, 7 or 8. </w:t>
            </w:r>
          </w:p>
          <w:p w14:paraId="5331A7C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The performance difference between Alt1 and Alt2 of codebook design for partial coherent with Ng = 4 should be clarified.</w:t>
            </w:r>
            <w:r>
              <w:rPr>
                <w:b/>
                <w:bCs/>
                <w:i/>
                <w:iCs/>
                <w:color w:val="000000"/>
                <w:lang w:val="en-US" w:eastAsia="zh-CN"/>
              </w:rPr>
              <w:t xml:space="preserve"> </w:t>
            </w:r>
          </w:p>
          <w:p w14:paraId="32FEF4C8"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The codebookSubset should be separated by one coherent capability.</w:t>
            </w:r>
            <w:r>
              <w:rPr>
                <w:b/>
                <w:bCs/>
                <w:i/>
                <w:iCs/>
                <w:color w:val="000000"/>
                <w:lang w:val="en-US" w:eastAsia="zh-CN"/>
              </w:rPr>
              <w:t xml:space="preserve"> </w:t>
            </w:r>
          </w:p>
          <w:p w14:paraId="7A0174E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Support the following precoding structure of codebook design for partial-coherent with Ng = 2 and 4. </w:t>
            </w:r>
          </w:p>
          <w:p w14:paraId="24EF5A87" w14:textId="77777777" w:rsidR="00EA3698" w:rsidRDefault="00000000" w:rsidP="00DD745C">
            <w:pPr>
              <w:overflowPunct/>
              <w:spacing w:after="0"/>
              <w:contextualSpacing/>
              <w:textAlignment w:val="auto"/>
              <w:rPr>
                <w:i/>
                <w:iCs/>
                <w:color w:val="000000"/>
                <w:lang w:val="en-US" w:eastAsia="zh-CN"/>
              </w:rPr>
            </w:pPr>
            <m:oMath>
              <m:sSub>
                <m:sSubPr>
                  <m:ctrlPr>
                    <w:rPr>
                      <w:rFonts w:ascii="Cambria Math" w:hAnsi="Cambria Math"/>
                      <w:b/>
                      <w:bCs/>
                      <w:lang w:val="zh-CN"/>
                    </w:rPr>
                  </m:ctrlPr>
                </m:sSubPr>
                <m:e>
                  <m:r>
                    <m:rPr>
                      <m:sty m:val="bi"/>
                    </m:rPr>
                    <w:rPr>
                      <w:rFonts w:ascii="Cambria Math" w:hAnsi="Cambria Math"/>
                      <w:lang w:val="zh-CN"/>
                    </w:rPr>
                    <m:t>W</m:t>
                  </m:r>
                  <m:r>
                    <m:rPr>
                      <m:sty m:val="bi"/>
                    </m:rPr>
                    <w:rPr>
                      <w:rFonts w:ascii="Cambria Math" w:hAnsi="Cambria Math"/>
                      <w:lang w:val="en-US"/>
                    </w:rPr>
                    <m:t xml:space="preserve">= </m:t>
                  </m:r>
                  <m:d>
                    <m:dPr>
                      <m:begChr m:val="["/>
                      <m:endChr m:val="]"/>
                      <m:ctrlPr>
                        <w:rPr>
                          <w:rFonts w:ascii="Cambria Math" w:hAnsi="Cambria Math"/>
                          <w:b/>
                          <w:bCs/>
                          <w:lang w:val="zh-CN"/>
                        </w:rPr>
                      </m:ctrlPr>
                    </m:dPr>
                    <m:e>
                      <m:m>
                        <m:mPr>
                          <m:mcs>
                            <m:mc>
                              <m:mcPr>
                                <m:count m:val="2"/>
                                <m:mcJc m:val="center"/>
                              </m:mcPr>
                            </m:mc>
                          </m:mcs>
                          <m:ctrlPr>
                            <w:rPr>
                              <w:rFonts w:ascii="Cambria Math" w:hAnsi="Cambria Math"/>
                              <w:b/>
                              <w:bCs/>
                              <w:lang w:val="zh-CN"/>
                            </w:rPr>
                          </m:ctrlPr>
                        </m:mPr>
                        <m:mr>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e>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A2</m:t>
                                </m:r>
                                <m:r>
                                  <m:rPr>
                                    <m:sty m:val="b"/>
                                  </m:rPr>
                                  <w:rPr>
                                    <w:rFonts w:ascii="Cambria Math" w:hAnsi="Cambria Math"/>
                                  </w:rPr>
                                  <m:t>)</m:t>
                                </m:r>
                              </m:sub>
                            </m:sSub>
                          </m:e>
                        </m:mr>
                        <m:mr>
                          <m:e>
                            <m:sSub>
                              <m:sSubPr>
                                <m:ctrlPr>
                                  <w:rPr>
                                    <w:rFonts w:ascii="Cambria Math" w:hAnsi="Cambria Math"/>
                                    <w:b/>
                                    <w:bCs/>
                                    <w:lang w:val="zh-CN"/>
                                  </w:rPr>
                                </m:ctrlPr>
                              </m:sSubPr>
                              <m:e>
                                <m:r>
                                  <m:rPr>
                                    <m:sty m:val="b"/>
                                  </m:rPr>
                                  <w:rPr>
                                    <w:rFonts w:ascii="Cambria Math" w:hAnsi="Cambria Math"/>
                                    <w:lang w:val="zh-CN"/>
                                  </w:rPr>
                                  <m:t>0</m:t>
                                </m:r>
                              </m:e>
                              <m:sub>
                                <m:r>
                                  <m:rPr>
                                    <m:sty m:val="b"/>
                                  </m:rPr>
                                  <w:rPr>
                                    <w:rFonts w:ascii="Cambria Math" w:hAnsi="Cambria Math"/>
                                  </w:rPr>
                                  <m:t>4×</m:t>
                                </m:r>
                                <m:r>
                                  <m:rPr>
                                    <m:sty m:val="b"/>
                                  </m:rPr>
                                  <w:rPr>
                                    <w:rFonts w:ascii="Cambria Math" w:hAnsi="Cambria Math"/>
                                    <w:lang w:val="zh-CN"/>
                                  </w:rPr>
                                  <m:t>rank</m:t>
                                </m:r>
                                <m:r>
                                  <m:rPr>
                                    <m:sty m:val="b"/>
                                  </m:rPr>
                                  <w:rPr>
                                    <w:rFonts w:ascii="Cambria Math" w:hAnsi="Cambria Math"/>
                                  </w:rPr>
                                  <m:t>(</m:t>
                                </m:r>
                                <m:r>
                                  <m:rPr>
                                    <m:sty m:val="b"/>
                                  </m:rPr>
                                  <w:rPr>
                                    <w:rFonts w:ascii="Cambria Math" w:hAnsi="Cambria Math"/>
                                    <w:lang w:val="zh-CN"/>
                                  </w:rPr>
                                  <m:t>A1</m:t>
                                </m:r>
                                <m:r>
                                  <m:rPr>
                                    <m:sty m:val="b"/>
                                  </m:rPr>
                                  <w:rPr>
                                    <w:rFonts w:ascii="Cambria Math" w:hAnsi="Cambria Math"/>
                                  </w:rPr>
                                  <m:t>)</m:t>
                                </m:r>
                              </m:sub>
                            </m:sSub>
                          </m:e>
                          <m:e>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e>
                        </m:mr>
                      </m:m>
                    </m:e>
                  </m:d>
                </m:e>
                <m:sub>
                  <m:r>
                    <m:rPr>
                      <m:sty m:val="b"/>
                    </m:rPr>
                    <w:rPr>
                      <w:rFonts w:ascii="Cambria Math" w:hAnsi="Cambria Math"/>
                    </w:rPr>
                    <m:t>8×</m:t>
                  </m:r>
                  <m:r>
                    <m:rPr>
                      <m:sty m:val="b"/>
                    </m:rPr>
                    <w:rPr>
                      <w:rFonts w:ascii="Cambria Math" w:hAnsi="Cambria Math"/>
                      <w:lang w:val="zh-CN"/>
                    </w:rPr>
                    <m:t>rank</m:t>
                  </m:r>
                </m:sub>
              </m:sSub>
            </m:oMath>
            <w:r w:rsidR="00EA3698">
              <w:rPr>
                <w:b/>
                <w:bCs/>
                <w:i/>
                <w:iCs/>
                <w:color w:val="000000"/>
                <w:lang w:val="en-US" w:eastAsia="zh-CN"/>
              </w:rPr>
              <w:t>,</w:t>
            </w:r>
            <w:r w:rsidR="00EA3698">
              <w:rPr>
                <w:i/>
                <w:iCs/>
                <w:color w:val="000000"/>
                <w:lang w:val="en-US" w:eastAsia="zh-CN"/>
              </w:rPr>
              <w:t xml:space="preserve">where </w:t>
            </w:r>
            <w:r w:rsidR="00EA3698">
              <w:rPr>
                <w:rFonts w:ascii="Cambria Math" w:hAnsi="Cambria Math" w:cs="Cambria Math"/>
                <w:i/>
                <w:iCs/>
                <w:color w:val="000000"/>
                <w:lang w:val="en-US" w:eastAsia="zh-CN"/>
              </w:rPr>
              <w:t>𝐀𝟏</w:t>
            </w:r>
            <w:r w:rsidR="00EA3698">
              <w:rPr>
                <w:i/>
                <w:iCs/>
                <w:color w:val="000000"/>
                <w:lang w:val="en-US" w:eastAsia="zh-CN"/>
              </w:rPr>
              <w:t xml:space="preserve"> and </w:t>
            </w:r>
            <w:r w:rsidR="00EA3698">
              <w:rPr>
                <w:rFonts w:ascii="Cambria Math" w:hAnsi="Cambria Math" w:cs="Cambria Math"/>
                <w:i/>
                <w:iCs/>
                <w:color w:val="000000"/>
                <w:lang w:val="en-US" w:eastAsia="zh-CN"/>
              </w:rPr>
              <w:t>𝐀𝟐</w:t>
            </w:r>
            <w:r w:rsidR="00EA3698">
              <w:rPr>
                <w:i/>
                <w:iCs/>
                <w:color w:val="000000"/>
                <w:lang w:val="en-US" w:eastAsia="zh-CN"/>
              </w:rPr>
              <w:t xml:space="preserve"> are precoding matrices taken from Rel-15 4TX UL codebook, the rank = rank(</w:t>
            </w:r>
            <w:r w:rsidR="00EA3698">
              <w:rPr>
                <w:rFonts w:ascii="Cambria Math" w:hAnsi="Cambria Math" w:cs="Cambria Math"/>
                <w:i/>
                <w:iCs/>
                <w:color w:val="000000"/>
                <w:lang w:val="en-US" w:eastAsia="zh-CN"/>
              </w:rPr>
              <w:t>𝐀𝟏</w:t>
            </w:r>
            <w:r w:rsidR="00EA3698">
              <w:rPr>
                <w:i/>
                <w:iCs/>
                <w:color w:val="000000"/>
                <w:lang w:val="en-US" w:eastAsia="zh-CN"/>
              </w:rPr>
              <w:t>) + rank(</w:t>
            </w:r>
            <w:r w:rsidR="00EA3698">
              <w:rPr>
                <w:rFonts w:ascii="Cambria Math" w:hAnsi="Cambria Math" w:cs="Cambria Math"/>
                <w:i/>
                <w:iCs/>
                <w:color w:val="000000"/>
                <w:lang w:val="en-US" w:eastAsia="zh-CN"/>
              </w:rPr>
              <w:t>𝐀𝟐</w:t>
            </w:r>
            <w:r w:rsidR="00EA3698">
              <w:rPr>
                <w:i/>
                <w:iCs/>
                <w:color w:val="000000"/>
                <w:lang w:val="en-US" w:eastAsia="zh-CN"/>
              </w:rPr>
              <w:t xml:space="preserve">) is one of 1, 2, 3, 4, 5, 6, 7 or 8. </w:t>
            </w:r>
          </w:p>
          <w:p w14:paraId="0D70A9F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Ng = 2: A1 and A2 correspond to only FC precoder. </w:t>
            </w:r>
          </w:p>
          <w:p w14:paraId="36350FB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Ng = 4: A1 and A2 correspond to only PC precoder. </w:t>
            </w:r>
          </w:p>
          <w:p w14:paraId="2CA7E486"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 xml:space="preserve">It should be a UE capability for rank&gt;4 to support dual codeword transmission. </w:t>
            </w:r>
          </w:p>
          <w:p w14:paraId="3FF6BFB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Support the disabling the second CW following method, used for DL specification.</w:t>
            </w:r>
            <w:r>
              <w:rPr>
                <w:b/>
                <w:bCs/>
                <w:i/>
                <w:iCs/>
                <w:color w:val="000000"/>
                <w:lang w:val="en-US" w:eastAsia="zh-CN"/>
              </w:rPr>
              <w:t xml:space="preserve"> </w:t>
            </w:r>
          </w:p>
          <w:p w14:paraId="7826DEC5"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The combination of IMCS = 26 and rvid = 1 indicated for a CW is used as an indication to disable transmission of its corresponding TB. </w:t>
            </w:r>
          </w:p>
          <w:p w14:paraId="063D2A59" w14:textId="77777777" w:rsidR="00EA3698" w:rsidRDefault="00EA3698" w:rsidP="00DD745C">
            <w:pPr>
              <w:overflowPunct/>
              <w:spacing w:after="0"/>
              <w:contextualSpacing/>
              <w:textAlignment w:val="auto"/>
              <w:rPr>
                <w:b/>
                <w:bCs/>
                <w:i/>
                <w:iCs/>
                <w:color w:val="000000"/>
                <w:lang w:val="en-US" w:eastAsia="zh-CN"/>
              </w:rPr>
            </w:pPr>
            <w:r>
              <w:rPr>
                <w:b/>
                <w:bCs/>
                <w:i/>
                <w:iCs/>
                <w:color w:val="000000"/>
                <w:lang w:val="en-US" w:eastAsia="zh-CN"/>
              </w:rPr>
              <w:t xml:space="preserve">Proposal 10: </w:t>
            </w:r>
            <w:r>
              <w:rPr>
                <w:i/>
                <w:iCs/>
                <w:color w:val="000000"/>
                <w:lang w:val="en-US" w:eastAsia="zh-CN"/>
              </w:rPr>
              <w:t>Support the Alt2 for UCI multiplexing on PUSCH for transmission with rank&gt;4 by an 8TX UE.</w:t>
            </w:r>
            <w:r>
              <w:rPr>
                <w:b/>
                <w:bCs/>
                <w:i/>
                <w:iCs/>
                <w:color w:val="000000"/>
                <w:lang w:val="en-US" w:eastAsia="zh-CN"/>
              </w:rPr>
              <w:t xml:space="preserve"> </w:t>
            </w:r>
          </w:p>
          <w:p w14:paraId="738E58B1"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Alt2: The CW with the highest MCS (if MCSs are the same, UCI is multiplex on the first CW) </w:t>
            </w:r>
          </w:p>
          <w:p w14:paraId="36ED7FA1" w14:textId="77777777" w:rsidR="00EA3698" w:rsidRDefault="00EA3698" w:rsidP="00DD745C">
            <w:pPr>
              <w:pageBreakBefore/>
              <w:overflowPunct/>
              <w:spacing w:after="0"/>
              <w:contextualSpacing/>
              <w:textAlignment w:val="auto"/>
              <w:rPr>
                <w:i/>
                <w:iCs/>
                <w:lang w:val="en-US" w:eastAsia="zh-CN"/>
              </w:rPr>
            </w:pPr>
            <w:r>
              <w:rPr>
                <w:b/>
                <w:bCs/>
                <w:i/>
                <w:iCs/>
                <w:lang w:val="en-US" w:eastAsia="zh-CN"/>
              </w:rPr>
              <w:t xml:space="preserve">Proposal 11: </w:t>
            </w:r>
            <w:r>
              <w:rPr>
                <w:i/>
                <w:iCs/>
                <w:lang w:val="en-US" w:eastAsia="zh-CN"/>
              </w:rPr>
              <w:t>UE capability should indicate only the number of antennas needed to achieve full power transmission.</w:t>
            </w:r>
            <w:r>
              <w:rPr>
                <w:b/>
                <w:bCs/>
                <w:i/>
                <w:iCs/>
                <w:lang w:val="en-US" w:eastAsia="zh-CN"/>
              </w:rPr>
              <w:t xml:space="preserve"> </w:t>
            </w:r>
          </w:p>
          <w:p w14:paraId="50460ABF"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lang w:val="en-US" w:eastAsia="zh-CN"/>
              </w:rPr>
              <w:t xml:space="preserve">Proposal 12: </w:t>
            </w:r>
            <w:r>
              <w:rPr>
                <w:i/>
                <w:iCs/>
                <w:lang w:val="en-US" w:eastAsia="zh-CN"/>
              </w:rPr>
              <w:t>Both of Mode 0 and Mode 1 for uplink full power transmission should be supported.</w:t>
            </w:r>
          </w:p>
        </w:tc>
      </w:tr>
      <w:tr w:rsidR="00EA3698" w14:paraId="37C4A833" w14:textId="77777777" w:rsidTr="00DD745C">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51FE02F1"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LG Electronics</w:t>
            </w:r>
          </w:p>
        </w:tc>
        <w:tc>
          <w:tcPr>
            <w:tcW w:w="8493" w:type="dxa"/>
            <w:tcBorders>
              <w:top w:val="nil"/>
              <w:left w:val="single" w:sz="4" w:space="0" w:color="A6A6A6"/>
              <w:bottom w:val="single" w:sz="4" w:space="0" w:color="A6A6A6"/>
              <w:right w:val="single" w:sz="4" w:space="0" w:color="A6A6A6"/>
            </w:tcBorders>
          </w:tcPr>
          <w:p w14:paraId="18C3BBF5" w14:textId="77777777" w:rsidR="00EA3698" w:rsidRDefault="00EA3698" w:rsidP="00DD745C">
            <w:pPr>
              <w:spacing w:after="0"/>
              <w:contextualSpacing/>
              <w:rPr>
                <w:bCs/>
                <w:i/>
                <w:iCs/>
              </w:rPr>
            </w:pPr>
            <w:r>
              <w:rPr>
                <w:rFonts w:eastAsiaTheme="minorEastAsia"/>
                <w:b/>
                <w:i/>
                <w:iCs/>
              </w:rPr>
              <w:t xml:space="preserve">Proposal 1: </w:t>
            </w:r>
            <w:r>
              <w:rPr>
                <w:rFonts w:eastAsiaTheme="minorEastAsia"/>
                <w:bCs/>
                <w:i/>
                <w:iCs/>
              </w:rPr>
              <w:t xml:space="preserve">For full coherent 8Tx UL codebook, oversampling factor other than </w:t>
            </w:r>
            <w:r>
              <w:rPr>
                <w:bCs/>
                <w:i/>
                <w:iCs/>
              </w:rPr>
              <w:t xml:space="preserve">(O1, O2) = (1, 1) is not supported. </w:t>
            </w:r>
          </w:p>
          <w:p w14:paraId="280E68C4" w14:textId="77777777" w:rsidR="00EA3698" w:rsidRDefault="00EA3698" w:rsidP="00DD745C">
            <w:pPr>
              <w:spacing w:after="0"/>
              <w:contextualSpacing/>
              <w:rPr>
                <w:rFonts w:eastAsiaTheme="minorEastAsia"/>
                <w:b/>
                <w:bCs/>
                <w:i/>
                <w:iCs/>
              </w:rPr>
            </w:pPr>
            <w:r>
              <w:rPr>
                <w:rFonts w:eastAsiaTheme="minorEastAsia"/>
                <w:b/>
                <w:i/>
                <w:iCs/>
              </w:rPr>
              <w:t xml:space="preserve">Proposal 2: </w:t>
            </w:r>
            <w:r>
              <w:rPr>
                <w:rFonts w:eastAsiaTheme="minorEastAsia"/>
                <w:bCs/>
                <w:i/>
                <w:iCs/>
              </w:rPr>
              <w:t>Support Ng=2 and Ng=4 for fully coherent codebook.</w:t>
            </w:r>
          </w:p>
          <w:p w14:paraId="4BD5FAF9" w14:textId="77777777" w:rsidR="00EA3698" w:rsidRDefault="00EA3698" w:rsidP="00DD745C">
            <w:pPr>
              <w:spacing w:after="0"/>
              <w:contextualSpacing/>
              <w:rPr>
                <w:rFonts w:eastAsiaTheme="minorEastAsia"/>
                <w:b/>
                <w:i/>
                <w:iCs/>
              </w:rPr>
            </w:pPr>
            <w:r>
              <w:rPr>
                <w:rFonts w:eastAsiaTheme="minorEastAsia"/>
                <w:b/>
                <w:i/>
                <w:iCs/>
              </w:rPr>
              <w:t xml:space="preserve">Proposal 3: </w:t>
            </w:r>
            <w:r>
              <w:rPr>
                <w:rFonts w:eastAsiaTheme="minorEastAsia"/>
                <w:bCs/>
                <w:i/>
                <w:iCs/>
              </w:rPr>
              <w:t>Support two-level partial coherency for codebook based 8Tx UL transmission.</w:t>
            </w:r>
            <w:r>
              <w:rPr>
                <w:rFonts w:eastAsiaTheme="minorEastAsia"/>
                <w:b/>
                <w:i/>
                <w:iCs/>
              </w:rPr>
              <w:t xml:space="preserve"> </w:t>
            </w:r>
          </w:p>
          <w:p w14:paraId="6B09FF24"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Level-1: 2-group 4Tx coherency (Ng=2) </w:t>
            </w:r>
          </w:p>
          <w:p w14:paraId="798DFC5D"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Coherency PUSCH port groups consist of {1000, 1001, 1004, 1005} and {1002, 1003, 1006, 1007}. </w:t>
            </w:r>
          </w:p>
          <w:p w14:paraId="57177864"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Level-2: 4-group 2Tx coherency (Ng=4) </w:t>
            </w:r>
          </w:p>
          <w:p w14:paraId="3A7270DD"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Coherency PUSCH port groups consist of {1000, 1004}, {1001, 1005}, {1002, 1006}, and {1003, 1007}.</w:t>
            </w:r>
          </w:p>
          <w:p w14:paraId="5360B4A3" w14:textId="77777777" w:rsidR="00EA3698" w:rsidRDefault="00EA3698" w:rsidP="00DD745C">
            <w:pPr>
              <w:spacing w:after="0"/>
              <w:contextualSpacing/>
              <w:rPr>
                <w:rFonts w:eastAsiaTheme="minorEastAsia"/>
                <w:bCs/>
                <w:i/>
                <w:iCs/>
              </w:rPr>
            </w:pPr>
            <w:r>
              <w:rPr>
                <w:rFonts w:eastAsiaTheme="minorEastAsia"/>
                <w:b/>
                <w:i/>
                <w:iCs/>
              </w:rPr>
              <w:t xml:space="preserve">Proposal 4: </w:t>
            </w:r>
            <w:r>
              <w:rPr>
                <w:rFonts w:eastAsiaTheme="minorEastAsia"/>
                <w:bCs/>
                <w:i/>
                <w:iCs/>
              </w:rPr>
              <w:t xml:space="preserve">For Ng=2 partially coherent codebook, layer split across 2 antenna groups can be prioritized. FFS on further reduction. </w:t>
            </w:r>
          </w:p>
          <w:p w14:paraId="3FFEAFB3" w14:textId="77777777" w:rsidR="00EA3698" w:rsidRDefault="00EA3698" w:rsidP="00DD745C">
            <w:pPr>
              <w:spacing w:after="0"/>
              <w:contextualSpacing/>
              <w:rPr>
                <w:rFonts w:eastAsiaTheme="minorEastAsia"/>
                <w:bCs/>
                <w:i/>
                <w:iCs/>
              </w:rPr>
            </w:pPr>
            <w:r>
              <w:rPr>
                <w:rFonts w:eastAsiaTheme="minorEastAsia"/>
                <w:b/>
                <w:i/>
                <w:iCs/>
              </w:rPr>
              <w:t xml:space="preserve">Proposal 5: </w:t>
            </w:r>
            <w:r>
              <w:rPr>
                <w:rFonts w:eastAsiaTheme="minorEastAsia"/>
                <w:bCs/>
                <w:i/>
                <w:iCs/>
              </w:rPr>
              <w:t xml:space="preserve">For Ng=4 partially coherent codebook, Alt 1 (using Rel-15 2 Tx fully coherent codebook) can be prioritized. </w:t>
            </w:r>
          </w:p>
          <w:p w14:paraId="28A741BE" w14:textId="77777777" w:rsidR="00EA3698" w:rsidRDefault="00EA3698" w:rsidP="00DD745C">
            <w:pPr>
              <w:spacing w:after="0"/>
              <w:contextualSpacing/>
              <w:rPr>
                <w:rFonts w:eastAsiaTheme="minorEastAsia"/>
                <w:bCs/>
                <w:i/>
                <w:iCs/>
              </w:rPr>
            </w:pPr>
            <w:r>
              <w:rPr>
                <w:rFonts w:eastAsiaTheme="minorEastAsia"/>
                <w:b/>
                <w:i/>
                <w:iCs/>
              </w:rPr>
              <w:t xml:space="preserve">Proposal 6: </w:t>
            </w:r>
            <w:r>
              <w:rPr>
                <w:rFonts w:eastAsiaTheme="minorEastAsia"/>
                <w:bCs/>
                <w:i/>
                <w:iCs/>
              </w:rPr>
              <w:t xml:space="preserve">For non-coherent codebook, discuss how to efficiently reduce the number of codebooks especially for rank 3 to 7. </w:t>
            </w:r>
          </w:p>
          <w:p w14:paraId="3391D617" w14:textId="77777777" w:rsidR="00EA3698" w:rsidRDefault="00EA3698" w:rsidP="00DD745C">
            <w:pPr>
              <w:spacing w:after="0"/>
              <w:contextualSpacing/>
              <w:rPr>
                <w:rFonts w:eastAsiaTheme="minorEastAsia"/>
                <w:i/>
                <w:iCs/>
              </w:rPr>
            </w:pPr>
            <w:r>
              <w:rPr>
                <w:rFonts w:eastAsiaTheme="minorEastAsia"/>
                <w:b/>
                <w:i/>
                <w:iCs/>
              </w:rPr>
              <w:t xml:space="preserve">Proposal 7: </w:t>
            </w:r>
            <w:r>
              <w:rPr>
                <w:rFonts w:eastAsiaTheme="minorEastAsia"/>
                <w:bCs/>
                <w:i/>
                <w:iCs/>
              </w:rPr>
              <w:t>Reuse principle of Rel-15 codebook subset for CB based UL transmission.</w:t>
            </w:r>
            <w:r>
              <w:rPr>
                <w:rFonts w:eastAsiaTheme="minorEastAsia"/>
                <w:b/>
                <w:i/>
                <w:iCs/>
              </w:rPr>
              <w:t xml:space="preserve">  </w:t>
            </w:r>
          </w:p>
          <w:p w14:paraId="7CCEEF71" w14:textId="77777777" w:rsidR="00EA3698" w:rsidRDefault="00EA3698" w:rsidP="00DD745C">
            <w:pPr>
              <w:spacing w:after="0"/>
              <w:contextualSpacing/>
              <w:rPr>
                <w:rFonts w:eastAsiaTheme="minorEastAsia"/>
                <w:b/>
                <w:i/>
                <w:iCs/>
              </w:rPr>
            </w:pPr>
            <w:r>
              <w:rPr>
                <w:rFonts w:eastAsiaTheme="minorEastAsia"/>
                <w:b/>
                <w:i/>
                <w:iCs/>
              </w:rPr>
              <w:t xml:space="preserve">Proposal 8: </w:t>
            </w:r>
            <w:r>
              <w:rPr>
                <w:rFonts w:eastAsiaTheme="minorEastAsia"/>
                <w:bCs/>
                <w:i/>
                <w:iCs/>
              </w:rPr>
              <w:t>Rank-1 uplink codebook for DFT-s-OFDM is supported in 8 Tx UL transmission.</w:t>
            </w:r>
            <w:r>
              <w:rPr>
                <w:rFonts w:eastAsiaTheme="minorEastAsia"/>
                <w:b/>
                <w:i/>
                <w:iCs/>
              </w:rPr>
              <w:t xml:space="preserve"> </w:t>
            </w:r>
          </w:p>
          <w:p w14:paraId="29C4C002" w14:textId="77777777" w:rsidR="00EA3698" w:rsidRDefault="00EA3698" w:rsidP="00DD745C">
            <w:pPr>
              <w:spacing w:after="0"/>
              <w:contextualSpacing/>
              <w:rPr>
                <w:rFonts w:eastAsiaTheme="minorEastAsia"/>
                <w:bCs/>
                <w:i/>
                <w:iCs/>
              </w:rPr>
            </w:pPr>
            <w:r>
              <w:rPr>
                <w:rFonts w:eastAsiaTheme="minorEastAsia"/>
                <w:b/>
                <w:i/>
                <w:iCs/>
              </w:rPr>
              <w:t xml:space="preserve">Proposal 9: </w:t>
            </w:r>
            <w:r>
              <w:rPr>
                <w:rFonts w:eastAsiaTheme="minorEastAsia"/>
                <w:bCs/>
                <w:i/>
                <w:iCs/>
              </w:rPr>
              <w:t xml:space="preserve">For UCI multiplexing for 2CW, support Alt 2 (The CW with the highest MCS). </w:t>
            </w:r>
          </w:p>
          <w:p w14:paraId="7C06CD3D" w14:textId="77777777" w:rsidR="00EA3698" w:rsidRDefault="00EA3698" w:rsidP="00DD745C">
            <w:pPr>
              <w:spacing w:after="0"/>
              <w:contextualSpacing/>
              <w:rPr>
                <w:rFonts w:eastAsiaTheme="minorEastAsia"/>
                <w:i/>
                <w:iCs/>
              </w:rPr>
            </w:pPr>
            <w:r>
              <w:rPr>
                <w:rFonts w:eastAsia="Batang"/>
                <w:b/>
                <w:bCs/>
                <w:i/>
                <w:iCs/>
                <w:lang w:eastAsia="zh-CN"/>
              </w:rPr>
              <w:t xml:space="preserve">Proposal 10: </w:t>
            </w:r>
            <w:r>
              <w:rPr>
                <w:rFonts w:eastAsia="Batang"/>
                <w:i/>
                <w:iCs/>
                <w:lang w:eastAsia="zh-CN"/>
              </w:rPr>
              <w:t>For indication of disabled TB of 8Tx transmission with rank&gt;4, use MCS=26 and RV=1 combination.</w:t>
            </w:r>
            <w:r>
              <w:rPr>
                <w:rFonts w:eastAsia="Batang"/>
                <w:b/>
                <w:bCs/>
                <w:i/>
                <w:iCs/>
                <w:lang w:eastAsia="zh-CN"/>
              </w:rPr>
              <w:t xml:space="preserve"> </w:t>
            </w:r>
          </w:p>
          <w:p w14:paraId="2BFC8610" w14:textId="77777777" w:rsidR="00EA3698" w:rsidRDefault="00EA3698" w:rsidP="00DD745C">
            <w:pPr>
              <w:spacing w:after="0"/>
              <w:contextualSpacing/>
              <w:rPr>
                <w:rFonts w:eastAsiaTheme="minorEastAsia"/>
                <w:i/>
                <w:iCs/>
              </w:rPr>
            </w:pPr>
            <w:r>
              <w:rPr>
                <w:rFonts w:eastAsia="Batang"/>
                <w:b/>
                <w:bCs/>
                <w:i/>
                <w:iCs/>
                <w:lang w:eastAsia="zh-CN"/>
              </w:rPr>
              <w:t xml:space="preserve">Proposal 11: </w:t>
            </w:r>
            <w:r>
              <w:rPr>
                <w:rFonts w:eastAsia="Batang"/>
                <w:i/>
                <w:iCs/>
                <w:lang w:eastAsia="zh-CN"/>
              </w:rPr>
              <w:t>Postpone the discussion of full power operation until finalizing the non and partial coherent codebook.</w:t>
            </w:r>
            <w:r>
              <w:rPr>
                <w:rFonts w:eastAsia="Batang"/>
                <w:b/>
                <w:bCs/>
                <w:i/>
                <w:iCs/>
                <w:lang w:eastAsia="zh-CN"/>
              </w:rPr>
              <w:t xml:space="preserve"> </w:t>
            </w:r>
          </w:p>
          <w:p w14:paraId="11AFD2AE" w14:textId="77777777" w:rsidR="00EA3698" w:rsidRDefault="00EA3698" w:rsidP="00DD745C">
            <w:pPr>
              <w:spacing w:after="0"/>
              <w:contextualSpacing/>
              <w:rPr>
                <w:rFonts w:eastAsiaTheme="minorEastAsia"/>
                <w:b/>
                <w:i/>
                <w:iCs/>
              </w:rPr>
            </w:pPr>
            <w:r>
              <w:rPr>
                <w:rFonts w:eastAsiaTheme="minorEastAsia"/>
                <w:b/>
                <w:i/>
                <w:iCs/>
              </w:rPr>
              <w:t xml:space="preserve">Proposal 12: </w:t>
            </w:r>
            <w:r>
              <w:rPr>
                <w:rFonts w:eastAsiaTheme="minorEastAsia"/>
                <w:bCs/>
                <w:i/>
                <w:iCs/>
              </w:rPr>
              <w:t xml:space="preserve">For SRS configuration of non-codebook based UL, support Option 1 (use an </w:t>
            </w:r>
            <m:oMath>
              <m:sSub>
                <m:sSubPr>
                  <m:ctrlPr>
                    <w:rPr>
                      <w:rFonts w:ascii="Cambria Math" w:eastAsiaTheme="minorEastAsia" w:hAnsi="Cambria Math"/>
                      <w:bCs/>
                      <w:i/>
                      <w:iCs/>
                    </w:rPr>
                  </m:ctrlPr>
                </m:sSubPr>
                <m:e>
                  <m:r>
                    <w:rPr>
                      <w:rFonts w:ascii="Cambria Math" w:eastAsiaTheme="minorEastAsia" w:hAnsi="Cambria Math"/>
                    </w:rPr>
                    <m:t>N</m:t>
                  </m:r>
                </m:e>
                <m:sub>
                  <m:r>
                    <w:rPr>
                      <w:rFonts w:ascii="Cambria Math" w:eastAsiaTheme="minorEastAsia" w:hAnsi="Cambria Math"/>
                    </w:rPr>
                    <m:t>SRS</m:t>
                  </m:r>
                </m:sub>
              </m:sSub>
            </m:oMath>
            <w:r>
              <w:rPr>
                <w:rFonts w:eastAsiaTheme="minorEastAsia"/>
                <w:bCs/>
                <w:i/>
                <w:iCs/>
              </w:rPr>
              <w:t xml:space="preserve"> bit length bitmap bit-map).</w:t>
            </w:r>
            <w:r>
              <w:rPr>
                <w:rFonts w:eastAsiaTheme="minorEastAsia"/>
                <w:b/>
                <w:i/>
                <w:iCs/>
              </w:rPr>
              <w:t xml:space="preserve"> </w:t>
            </w:r>
          </w:p>
          <w:p w14:paraId="21321FE6" w14:textId="77777777" w:rsidR="00EA3698" w:rsidRDefault="00EA3698" w:rsidP="00DD745C">
            <w:pPr>
              <w:spacing w:after="0"/>
              <w:contextualSpacing/>
              <w:rPr>
                <w:rFonts w:eastAsiaTheme="minorEastAsia"/>
                <w:b/>
                <w:i/>
                <w:iCs/>
              </w:rPr>
            </w:pPr>
            <w:r>
              <w:rPr>
                <w:rFonts w:eastAsiaTheme="minorEastAsia"/>
                <w:b/>
                <w:i/>
                <w:iCs/>
              </w:rPr>
              <w:t xml:space="preserve">Proposal 13: </w:t>
            </w:r>
            <w:r>
              <w:rPr>
                <w:rFonts w:eastAsiaTheme="minorEastAsia"/>
                <w:bCs/>
                <w:i/>
                <w:iCs/>
              </w:rPr>
              <w:t>Further consider following alternatives for overhead reduction for 8Tx codebook based UL transmission.</w:t>
            </w:r>
            <w:r>
              <w:rPr>
                <w:rFonts w:eastAsiaTheme="minorEastAsia"/>
                <w:b/>
                <w:i/>
                <w:iCs/>
              </w:rPr>
              <w:t xml:space="preserve"> </w:t>
            </w:r>
          </w:p>
          <w:p w14:paraId="1AFE875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Alt1. Codebook sub sampling</w:t>
            </w:r>
          </w:p>
          <w:p w14:paraId="319B8ED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Alt2. Hierarchical indication (e.g., MAC-CE + DCI)</w:t>
            </w:r>
          </w:p>
        </w:tc>
      </w:tr>
      <w:tr w:rsidR="00EA3698" w14:paraId="54BDC701"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0E75864B"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Samsung</w:t>
            </w:r>
          </w:p>
        </w:tc>
        <w:tc>
          <w:tcPr>
            <w:tcW w:w="8493" w:type="dxa"/>
            <w:tcBorders>
              <w:top w:val="nil"/>
              <w:left w:val="single" w:sz="4" w:space="0" w:color="A6A6A6"/>
              <w:bottom w:val="single" w:sz="4" w:space="0" w:color="A6A6A6"/>
              <w:right w:val="single" w:sz="4" w:space="0" w:color="A6A6A6"/>
            </w:tcBorders>
          </w:tcPr>
          <w:p w14:paraId="4DADB5F3"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1</w:t>
            </w:r>
            <w:r>
              <w:rPr>
                <w:i/>
                <w:iCs/>
                <w:color w:val="000000"/>
                <w:lang w:val="en-US" w:eastAsia="zh-CN"/>
              </w:rPr>
              <w:t xml:space="preserve">: antennae within a group are coherent, and antennae across multiple groups are non-coherent </w:t>
            </w:r>
          </w:p>
          <w:p w14:paraId="1C2A08CA"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Do not support full coherent precoders with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 xml:space="preserve">=2,4 </w:t>
            </w:r>
          </w:p>
          <w:p w14:paraId="139FFB3D"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reuse DL Type I codebook parameters (</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𝑁</w:t>
            </w:r>
            <w:r>
              <w:rPr>
                <w:color w:val="000000"/>
                <w:lang w:val="en-US" w:eastAsia="zh-CN"/>
              </w:rPr>
              <w:t>1,</w:t>
            </w:r>
            <w:r>
              <w:rPr>
                <w:rFonts w:ascii="Cambria Math" w:hAnsi="Cambria Math" w:cs="Cambria Math"/>
                <w:color w:val="000000"/>
                <w:lang w:val="en-US" w:eastAsia="zh-CN"/>
              </w:rPr>
              <w:t>𝑁</w:t>
            </w:r>
            <w:r>
              <w:rPr>
                <w:color w:val="000000"/>
                <w:lang w:val="en-US" w:eastAsia="zh-CN"/>
              </w:rPr>
              <w:t>2</w:t>
            </w:r>
            <w:r>
              <w:rPr>
                <w:i/>
                <w:iCs/>
                <w:color w:val="000000"/>
                <w:lang w:val="en-US" w:eastAsia="zh-CN"/>
              </w:rPr>
              <w:t xml:space="preserve">) to describe/configure 8Tx UL codebook for different coherence types </w:t>
            </w:r>
          </w:p>
          <w:p w14:paraId="7B75FC11"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)=(1,4,1,2),(1,2,2,2) </w:t>
            </w:r>
          </w:p>
          <w:p w14:paraId="78541F1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PC: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)=(2,2,1,2),(4,1,1,2) </w:t>
            </w:r>
          </w:p>
          <w:p w14:paraId="4E3AC758"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NC: (</w:t>
            </w:r>
            <w:r>
              <w:rPr>
                <w:rFonts w:ascii="Cambria Math" w:hAnsi="Cambria Math" w:cs="Cambria Math"/>
                <w:i/>
                <w:iCs/>
                <w:color w:val="000000"/>
                <w:sz w:val="20"/>
                <w:szCs w:val="20"/>
                <w:lang w:eastAsia="zh-CN"/>
              </w:rPr>
              <w:t>𝑁𝑔</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1,</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2,</w:t>
            </w:r>
            <w:r>
              <w:rPr>
                <w:rFonts w:ascii="Cambria Math" w:hAnsi="Cambria Math" w:cs="Cambria Math"/>
                <w:i/>
                <w:iCs/>
                <w:color w:val="000000"/>
                <w:sz w:val="20"/>
                <w:szCs w:val="20"/>
                <w:lang w:eastAsia="zh-CN"/>
              </w:rPr>
              <w:t>𝑃</w:t>
            </w:r>
            <w:r>
              <w:rPr>
                <w:rFonts w:ascii="Times New Roman" w:hAnsi="Times New Roman"/>
                <w:i/>
                <w:iCs/>
                <w:color w:val="000000"/>
                <w:sz w:val="20"/>
                <w:szCs w:val="20"/>
                <w:lang w:eastAsia="zh-CN"/>
              </w:rPr>
              <w:t xml:space="preserve">)=(8,−,−,−) </w:t>
            </w:r>
          </w:p>
          <w:p w14:paraId="3FFE6824"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FC/PC precoders: comprises two components</w:t>
            </w:r>
          </w:p>
          <w:p w14:paraId="1DEDF982"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selection of antenna group(s) </w:t>
            </w:r>
          </w:p>
          <w:p w14:paraId="4D89AE31"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precoder associated with the selected antenna group(s) </w:t>
            </w:r>
          </w:p>
          <w:p w14:paraId="35EC6FF5" w14:textId="77777777" w:rsidR="00EA3698" w:rsidRDefault="00EA3698">
            <w:pPr>
              <w:numPr>
                <w:ilvl w:val="1"/>
                <w:numId w:val="45"/>
              </w:numPr>
              <w:overflowPunct/>
              <w:spacing w:after="0"/>
              <w:ind w:left="1440" w:hanging="360"/>
              <w:contextualSpacing/>
              <w:textAlignment w:val="auto"/>
              <w:rPr>
                <w:color w:val="000000"/>
                <w:lang w:val="en-US" w:eastAsia="zh-CN"/>
              </w:rPr>
            </w:pPr>
            <w:r>
              <w:rPr>
                <w:color w:val="000000"/>
                <w:lang w:val="en-US" w:eastAsia="zh-CN"/>
              </w:rPr>
              <w:t xml:space="preserve">• </w:t>
            </w:r>
            <w:r>
              <w:rPr>
                <w:i/>
                <w:iCs/>
                <w:color w:val="000000"/>
                <w:lang w:val="en-US" w:eastAsia="zh-CN"/>
              </w:rPr>
              <w:t xml:space="preserve">NC precoders: selection of antenna group(s), where a group comprises single antenna </w:t>
            </w:r>
          </w:p>
          <w:p w14:paraId="4A8FE1E5"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3</w:t>
            </w:r>
            <w:r>
              <w:rPr>
                <w:i/>
                <w:iCs/>
                <w:color w:val="000000"/>
                <w:lang w:val="en-US" w:eastAsia="zh-CN"/>
              </w:rPr>
              <w:t xml:space="preserve">: similar to Rel.16-18 Type II codebook design, the metric for evaluating different 8Tx codebook alternatives should be UPT gain vs codebook size (TPMI overhead). </w:t>
            </w:r>
          </w:p>
          <w:p w14:paraId="0CD9EA82"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support the following regarding full-coherent precoder design </w:t>
            </w:r>
          </w:p>
          <w:p w14:paraId="1F062850"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Codebook parameters </w:t>
            </w:r>
          </w:p>
          <w:p w14:paraId="4A45498C"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𝐿</w:t>
            </w:r>
            <w:r>
              <w:rPr>
                <w:rFonts w:ascii="Times New Roman" w:hAnsi="Times New Roman"/>
                <w:i/>
                <w:iCs/>
                <w:color w:val="000000"/>
                <w:sz w:val="20"/>
                <w:szCs w:val="20"/>
                <w:lang w:eastAsia="zh-CN"/>
              </w:rPr>
              <w:t xml:space="preserve">=1 </w:t>
            </w:r>
          </w:p>
          <w:p w14:paraId="5F235A72"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Oversampling factor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=2 can be supported at least for rank 1-2 </w:t>
            </w:r>
          </w:p>
          <w:p w14:paraId="6A51B86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Codebook subsampling: Rel. 16 DL Type I single codebook is subsampled by a factor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i.e., a subset of Rel. 15 Type I codebook is used as FC precoders in 8Tx UL codebook</w:t>
            </w:r>
          </w:p>
          <w:p w14:paraId="5C1C4452"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1-2: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=1 (no subsampling) </w:t>
            </w:r>
          </w:p>
          <w:p w14:paraId="4375F620"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3-4: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=2 (subsampling by 2) </w:t>
            </w:r>
          </w:p>
          <w:p w14:paraId="1F6FF887"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Rank 5-8: </w:t>
            </w:r>
            <w:r>
              <w:rPr>
                <w:rFonts w:ascii="Cambria Math" w:hAnsi="Cambria Math" w:cs="Cambria Math"/>
                <w:i/>
                <w:iCs/>
                <w:color w:val="000000"/>
                <w:sz w:val="20"/>
                <w:szCs w:val="20"/>
                <w:lang w:eastAsia="zh-CN"/>
              </w:rPr>
              <w:t>𝑁</w:t>
            </w:r>
            <w:r>
              <w:rPr>
                <w:rFonts w:ascii="Times New Roman" w:hAnsi="Times New Roman"/>
                <w:i/>
                <w:iCs/>
                <w:color w:val="000000"/>
                <w:sz w:val="20"/>
                <w:szCs w:val="20"/>
                <w:lang w:eastAsia="zh-CN"/>
              </w:rPr>
              <w:t xml:space="preserve">=4 (subsampling by 4) </w:t>
            </w:r>
          </w:p>
          <w:p w14:paraId="259E10C9"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1,1,</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1,2,</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2): number of supported values decreases with rank (e.g. rank 1-2 supports all values, and rank &gt; 2 supports a subset of values) </w:t>
            </w:r>
          </w:p>
          <w:p w14:paraId="3BF6BC45"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1,3: support only </w:t>
            </w:r>
            <w:r>
              <w:rPr>
                <w:rFonts w:ascii="Cambria Math" w:hAnsi="Cambria Math" w:cs="Cambria Math"/>
                <w:i/>
                <w:iCs/>
                <w:color w:val="000000"/>
                <w:sz w:val="20"/>
                <w:szCs w:val="20"/>
                <w:lang w:eastAsia="zh-CN"/>
              </w:rPr>
              <w:t>𝑖</w:t>
            </w:r>
            <w:r>
              <w:rPr>
                <w:rFonts w:ascii="Times New Roman" w:hAnsi="Times New Roman"/>
                <w:i/>
                <w:iCs/>
                <w:color w:val="000000"/>
                <w:sz w:val="20"/>
                <w:szCs w:val="20"/>
                <w:lang w:eastAsia="zh-CN"/>
              </w:rPr>
              <w:t xml:space="preserve">1,3=0 </w:t>
            </w:r>
          </w:p>
          <w:p w14:paraId="03A18753"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5: </w:t>
            </w:r>
            <w:r>
              <w:rPr>
                <w:i/>
                <w:iCs/>
                <w:color w:val="000000"/>
                <w:lang w:val="en-US" w:eastAsia="zh-CN"/>
              </w:rPr>
              <w:t xml:space="preserve">support the following regarding partial coherent precoder design </w:t>
            </w:r>
          </w:p>
          <w:p w14:paraId="66D12FFA"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Cambria Math" w:hAnsi="Cambria Math" w:cs="Cambria Math"/>
                <w:i/>
                <w:iCs/>
                <w:color w:val="000000"/>
                <w:sz w:val="20"/>
                <w:szCs w:val="20"/>
                <w:lang w:eastAsia="zh-CN"/>
              </w:rPr>
              <w:t>𝑁𝑔</w:t>
            </w:r>
            <w:r>
              <w:rPr>
                <w:rFonts w:ascii="Times New Roman" w:hAnsi="Times New Roman"/>
                <w:color w:val="000000"/>
                <w:sz w:val="20"/>
                <w:szCs w:val="20"/>
                <w:lang w:eastAsia="zh-CN"/>
              </w:rPr>
              <w:t>=2</w:t>
            </w:r>
            <w:r>
              <w:rPr>
                <w:rFonts w:ascii="Times New Roman" w:hAnsi="Times New Roman"/>
                <w:i/>
                <w:iCs/>
                <w:color w:val="000000"/>
                <w:sz w:val="20"/>
                <w:szCs w:val="20"/>
                <w:lang w:eastAsia="zh-CN"/>
              </w:rPr>
              <w:t xml:space="preserve">: based on one Rel. 15 UL 4Tx full-coherent precoder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o </w:t>
            </w:r>
            <w:r>
              <w:rPr>
                <w:rFonts w:ascii="Times New Roman" w:hAnsi="Times New Roman"/>
                <w:i/>
                <w:iCs/>
                <w:color w:val="000000"/>
                <w:sz w:val="20"/>
                <w:szCs w:val="20"/>
                <w:lang w:eastAsia="zh-CN"/>
              </w:rPr>
              <w:t xml:space="preserve">Group 1: Layers (columns) </w:t>
            </w:r>
            <w:r>
              <w:rPr>
                <w:rFonts w:ascii="Times New Roman" w:hAnsi="Times New Roman"/>
                <w:color w:val="000000"/>
                <w:sz w:val="20"/>
                <w:szCs w:val="20"/>
                <w:lang w:eastAsia="zh-CN"/>
              </w:rPr>
              <w:t>1,…</w:t>
            </w:r>
            <w:r>
              <w:rPr>
                <w:rFonts w:ascii="Cambria Math" w:hAnsi="Cambria Math" w:cs="Cambria Math"/>
                <w:color w:val="000000"/>
                <w:sz w:val="20"/>
                <w:szCs w:val="20"/>
                <w:lang w:eastAsia="zh-CN"/>
              </w:rPr>
              <w:t>𝐿</w:t>
            </w:r>
            <w:r>
              <w:rPr>
                <w:rFonts w:ascii="Times New Roman" w:hAnsi="Times New Roman"/>
                <w:color w:val="000000"/>
                <w:sz w:val="20"/>
                <w:szCs w:val="20"/>
                <w:lang w:eastAsia="zh-CN"/>
              </w:rPr>
              <w:t xml:space="preserve">1 </w:t>
            </w:r>
            <w:r>
              <w:rPr>
                <w:rFonts w:ascii="Times New Roman" w:hAnsi="Times New Roman"/>
                <w:i/>
                <w:iCs/>
                <w:color w:val="000000"/>
                <w:sz w:val="20"/>
                <w:szCs w:val="20"/>
                <w:lang w:eastAsia="zh-CN"/>
              </w:rPr>
              <w:t xml:space="preserve">of the 4Tx precoding matrix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w:t>
            </w:r>
          </w:p>
          <w:p w14:paraId="022A65D6" w14:textId="77777777" w:rsidR="00EA3698" w:rsidRDefault="00EA3698">
            <w:pPr>
              <w:pStyle w:val="ListParagraph"/>
              <w:numPr>
                <w:ilvl w:val="1"/>
                <w:numId w:val="44"/>
              </w:numPr>
              <w:ind w:left="740"/>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Group 2: Layers (columns) </w:t>
            </w:r>
            <w:r>
              <w:rPr>
                <w:rFonts w:ascii="Times New Roman" w:hAnsi="Times New Roman"/>
                <w:color w:val="000000"/>
                <w:sz w:val="20"/>
                <w:szCs w:val="20"/>
                <w:lang w:eastAsia="zh-CN"/>
              </w:rPr>
              <w:t>4−</w:t>
            </w:r>
            <w:r>
              <w:rPr>
                <w:rFonts w:ascii="Cambria Math" w:hAnsi="Cambria Math" w:cs="Cambria Math"/>
                <w:color w:val="000000"/>
                <w:sz w:val="20"/>
                <w:szCs w:val="20"/>
                <w:lang w:eastAsia="zh-CN"/>
              </w:rPr>
              <w:t>𝐿</w:t>
            </w:r>
            <w:r>
              <w:rPr>
                <w:rFonts w:ascii="Times New Roman" w:hAnsi="Times New Roman"/>
                <w:color w:val="000000"/>
                <w:sz w:val="20"/>
                <w:szCs w:val="20"/>
                <w:lang w:eastAsia="zh-CN"/>
              </w:rPr>
              <w:t xml:space="preserve">2+1,…4 </w:t>
            </w:r>
            <w:r>
              <w:rPr>
                <w:rFonts w:ascii="Times New Roman" w:hAnsi="Times New Roman"/>
                <w:i/>
                <w:iCs/>
                <w:color w:val="000000"/>
                <w:sz w:val="20"/>
                <w:szCs w:val="20"/>
                <w:lang w:eastAsia="zh-CN"/>
              </w:rPr>
              <w:t xml:space="preserve">of the 4Tx precoding matrix </w:t>
            </w:r>
            <w:r>
              <w:rPr>
                <w:rFonts w:ascii="Cambria Math" w:hAnsi="Cambria Math" w:cs="Cambria Math"/>
                <w:color w:val="000000"/>
                <w:sz w:val="20"/>
                <w:szCs w:val="20"/>
                <w:lang w:eastAsia="zh-CN"/>
              </w:rPr>
              <w:t>𝑃𝑅</w:t>
            </w:r>
            <w:r>
              <w:rPr>
                <w:rFonts w:ascii="Times New Roman" w:hAnsi="Times New Roman"/>
                <w:color w:val="000000"/>
                <w:sz w:val="20"/>
                <w:szCs w:val="20"/>
                <w:lang w:eastAsia="zh-CN"/>
              </w:rPr>
              <w:t xml:space="preserve"> </w:t>
            </w:r>
          </w:p>
          <w:p w14:paraId="2F917851"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Cambria Math" w:hAnsi="Cambria Math" w:cs="Cambria Math"/>
                <w:i/>
                <w:iCs/>
                <w:color w:val="000000"/>
                <w:sz w:val="20"/>
                <w:szCs w:val="20"/>
                <w:lang w:eastAsia="zh-CN"/>
              </w:rPr>
              <w:t>𝑁𝑔</w:t>
            </w:r>
            <w:r>
              <w:rPr>
                <w:rFonts w:ascii="Times New Roman" w:hAnsi="Times New Roman"/>
                <w:color w:val="000000"/>
                <w:sz w:val="20"/>
                <w:szCs w:val="20"/>
                <w:lang w:eastAsia="zh-CN"/>
              </w:rPr>
              <w:t>=4</w:t>
            </w:r>
            <w:r>
              <w:rPr>
                <w:rFonts w:ascii="Times New Roman" w:hAnsi="Times New Roman"/>
                <w:i/>
                <w:iCs/>
                <w:color w:val="000000"/>
                <w:sz w:val="20"/>
                <w:szCs w:val="20"/>
                <w:lang w:eastAsia="zh-CN"/>
              </w:rPr>
              <w:t xml:space="preserve">: Alt2 (based on Rel. 15 UL 4Tx partial-coherent precoders) </w:t>
            </w:r>
          </w:p>
          <w:p w14:paraId="7AC19065"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6: </w:t>
            </w:r>
            <w:r>
              <w:rPr>
                <w:i/>
                <w:iCs/>
                <w:color w:val="000000"/>
                <w:lang w:val="en-US" w:eastAsia="zh-CN"/>
              </w:rPr>
              <w:t xml:space="preserve">support the following mechanisms to reduce TPMI payload </w:t>
            </w:r>
          </w:p>
          <w:p w14:paraId="6ECD62C8"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Mechanism 1: based on codebook parameter</w:t>
            </w:r>
          </w:p>
          <w:p w14:paraId="585388AB"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Cambria Math" w:hAnsi="Cambria Math" w:cs="Cambria Math"/>
                <w:i/>
                <w:iCs/>
                <w:color w:val="000000"/>
                <w:sz w:val="20"/>
                <w:szCs w:val="20"/>
                <w:lang w:eastAsia="zh-CN"/>
              </w:rPr>
              <w:t>𝐿</w:t>
            </w:r>
            <w:r>
              <w:rPr>
                <w:rFonts w:ascii="Times New Roman" w:hAnsi="Times New Roman"/>
                <w:i/>
                <w:iCs/>
                <w:color w:val="000000"/>
                <w:sz w:val="20"/>
                <w:szCs w:val="20"/>
                <w:lang w:eastAsia="zh-CN"/>
              </w:rPr>
              <w:t xml:space="preserve">=1 </w:t>
            </w:r>
          </w:p>
          <w:p w14:paraId="17AEE542"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Lower oversampling factors: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=2 for rank 1-2 and </w:t>
            </w:r>
            <w:r>
              <w:rPr>
                <w:rFonts w:ascii="Cambria Math" w:hAnsi="Cambria Math" w:cs="Cambria Math"/>
                <w:i/>
                <w:iCs/>
                <w:color w:val="000000"/>
                <w:sz w:val="20"/>
                <w:szCs w:val="20"/>
                <w:lang w:eastAsia="zh-CN"/>
              </w:rPr>
              <w:t>𝑂𝑖</w:t>
            </w:r>
            <w:r>
              <w:rPr>
                <w:rFonts w:ascii="Times New Roman" w:hAnsi="Times New Roman"/>
                <w:i/>
                <w:iCs/>
                <w:color w:val="000000"/>
                <w:sz w:val="20"/>
                <w:szCs w:val="20"/>
                <w:lang w:eastAsia="zh-CN"/>
              </w:rPr>
              <w:t xml:space="preserve">=1 for rank &gt; 2 </w:t>
            </w:r>
          </w:p>
          <w:p w14:paraId="2B9DE65A"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i/>
                <w:iCs/>
                <w:color w:val="000000"/>
                <w:sz w:val="20"/>
                <w:szCs w:val="20"/>
                <w:lang w:eastAsia="zh-CN"/>
              </w:rPr>
              <w:t xml:space="preserve">Mechanism 2: based on efficient signalling for the indication of (A) antenna group(s), and (B) UL precoding matrix, e.g. </w:t>
            </w:r>
            <w:r>
              <w:rPr>
                <w:rFonts w:ascii="Times New Roman" w:hAnsi="Times New Roman"/>
                <w:color w:val="000000"/>
                <w:sz w:val="20"/>
                <w:szCs w:val="20"/>
                <w:lang w:eastAsia="zh-CN"/>
              </w:rPr>
              <w:t xml:space="preserve">two separate indicators, e.g. SRI for (A) and TPMI for (B) </w:t>
            </w:r>
          </w:p>
          <w:p w14:paraId="639AC836"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7</w:t>
            </w:r>
            <w:r>
              <w:rPr>
                <w:i/>
                <w:iCs/>
                <w:color w:val="000000"/>
                <w:lang w:val="en-US" w:eastAsia="zh-CN"/>
              </w:rPr>
              <w:t xml:space="preserve">: Discussion on full power modes can start after the 8Tx codebook design is sufficiently mature </w:t>
            </w:r>
          </w:p>
          <w:p w14:paraId="43FF9E5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8</w:t>
            </w:r>
            <w:r>
              <w:rPr>
                <w:i/>
                <w:iCs/>
                <w:color w:val="000000"/>
                <w:lang w:val="en-US" w:eastAsia="zh-CN"/>
              </w:rPr>
              <w:t xml:space="preserve">: regarding 8Tx NCB based UL transmission, </w:t>
            </w:r>
          </w:p>
          <w:p w14:paraId="4069C6C5"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Number of SRS resource sets: support two SRS resource sets in addition to one SRS resource set </w:t>
            </w:r>
          </w:p>
          <w:p w14:paraId="34FB4DA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w:t>
            </w:r>
            <w:r>
              <w:rPr>
                <w:rFonts w:ascii="Cambria Math" w:hAnsi="Cambria Math" w:cs="Cambria Math"/>
                <w:i/>
                <w:iCs/>
                <w:color w:val="000000"/>
                <w:sz w:val="20"/>
                <w:szCs w:val="20"/>
                <w:lang w:eastAsia="zh-CN"/>
              </w:rPr>
              <w:t>𝑁𝑆𝑅𝑆</w:t>
            </w:r>
            <w:r>
              <w:rPr>
                <w:rFonts w:ascii="Times New Roman" w:hAnsi="Times New Roman"/>
                <w:i/>
                <w:iCs/>
                <w:color w:val="000000"/>
                <w:sz w:val="20"/>
                <w:szCs w:val="20"/>
                <w:lang w:eastAsia="zh-CN"/>
              </w:rPr>
              <w:t>&gt;4, support Option1 (the SRI indication is based on a length-</w:t>
            </w:r>
            <w:r>
              <w:rPr>
                <w:rFonts w:ascii="Cambria Math" w:hAnsi="Cambria Math" w:cs="Cambria Math"/>
                <w:i/>
                <w:iCs/>
                <w:color w:val="000000"/>
                <w:sz w:val="20"/>
                <w:szCs w:val="20"/>
                <w:lang w:eastAsia="zh-CN"/>
              </w:rPr>
              <w:t>𝑁𝑆𝑅𝑆</w:t>
            </w:r>
            <w:r>
              <w:rPr>
                <w:rFonts w:ascii="Times New Roman" w:hAnsi="Times New Roman"/>
                <w:i/>
                <w:iCs/>
                <w:color w:val="000000"/>
                <w:sz w:val="20"/>
                <w:szCs w:val="20"/>
                <w:lang w:eastAsia="zh-CN"/>
              </w:rPr>
              <w:t xml:space="preserve"> bitmap </w:t>
            </w:r>
          </w:p>
          <w:p w14:paraId="27DE0011"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Proposal 9</w:t>
            </w:r>
            <w:r>
              <w:rPr>
                <w:i/>
                <w:iCs/>
                <w:color w:val="000000"/>
                <w:lang w:val="en-US" w:eastAsia="zh-CN"/>
              </w:rPr>
              <w:t xml:space="preserve">: regarding 2 CWs for &gt; 4 layers </w:t>
            </w:r>
          </w:p>
          <w:p w14:paraId="0AB55935"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confirm the working assumption </w:t>
            </w:r>
          </w:p>
          <w:p w14:paraId="6A2BEF3D"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UCI multiplexing: support Alt1 (UCI is multiplexed on the 1st CW) </w:t>
            </w:r>
          </w:p>
          <w:p w14:paraId="3285DEB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Enable/disable 2nd CW: do not support any new signalling, and higher layer indication of maxRank can be used to enable/disable the 2nd CW. </w:t>
            </w:r>
          </w:p>
        </w:tc>
      </w:tr>
      <w:tr w:rsidR="00EA3698" w14:paraId="747F223D"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0F8857DE"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CMCC</w:t>
            </w:r>
          </w:p>
        </w:tc>
        <w:tc>
          <w:tcPr>
            <w:tcW w:w="8493" w:type="dxa"/>
            <w:tcBorders>
              <w:top w:val="nil"/>
              <w:left w:val="single" w:sz="4" w:space="0" w:color="A6A6A6"/>
              <w:bottom w:val="single" w:sz="4" w:space="0" w:color="A6A6A6"/>
              <w:right w:val="single" w:sz="4" w:space="0" w:color="A6A6A6"/>
            </w:tcBorders>
          </w:tcPr>
          <w:p w14:paraId="7C9FA5B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For fully coherent uplink precoding by an 8TX UE, (O1, O2) = (1,1) is supported for (N1, N2) = (4, 1), and (O1, O2) = (2,1), (2,2) is supported for (N1, N2) = (2, 2). </w:t>
            </w:r>
          </w:p>
          <w:p w14:paraId="13A4E43A"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codebook design of an 8TX partial-coherent UE, when Ng=2, support Alt 2: two coherent groups of {0,1,4,5} and {2,3,6,7}, when Ng=4, support Alt 1: four coherent groups of {0,4}, {1,5}, {2,6}, and {3,7}. </w:t>
            </w:r>
          </w:p>
          <w:p w14:paraId="37D44609"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 xml:space="preserve">For codebook design of an 8TX partial-coherent UE, one precoding matrix </w:t>
            </w:r>
            <w:r>
              <w:rPr>
                <w:rFonts w:ascii="Cambria Math" w:hAnsi="Cambria Math" w:cs="Cambria Math"/>
                <w:color w:val="000000"/>
                <w:lang w:val="en-US" w:eastAsia="zh-CN"/>
              </w:rPr>
              <w:t>𝑾𝟎</w:t>
            </w:r>
            <w:r>
              <w:rPr>
                <w:color w:val="000000"/>
                <w:lang w:val="en-US" w:eastAsia="zh-CN"/>
              </w:rPr>
              <w:t xml:space="preserve"> </w:t>
            </w:r>
            <w:r>
              <w:rPr>
                <w:i/>
                <w:iCs/>
                <w:color w:val="000000"/>
                <w:lang w:val="en-US" w:eastAsia="zh-CN"/>
              </w:rPr>
              <w:t xml:space="preserve">and phase offset </w:t>
            </w:r>
            <w:r>
              <w:rPr>
                <w:rFonts w:ascii="Cambria Math" w:hAnsi="Cambria Math" w:cs="Cambria Math"/>
                <w:color w:val="000000"/>
                <w:lang w:val="en-US" w:eastAsia="zh-CN"/>
              </w:rPr>
              <w:t>𝜶</w:t>
            </w:r>
            <w:r>
              <w:rPr>
                <w:color w:val="000000"/>
                <w:lang w:val="en-US" w:eastAsia="zh-CN"/>
              </w:rPr>
              <w:t xml:space="preserve"> </w:t>
            </w:r>
            <w:r>
              <w:rPr>
                <w:i/>
                <w:iCs/>
                <w:color w:val="000000"/>
                <w:lang w:val="en-US" w:eastAsia="zh-CN"/>
              </w:rPr>
              <w:t xml:space="preserve">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Pr>
                <w:b/>
                <w:bCs/>
                <w:i/>
                <w:iCs/>
                <w:color w:val="000000"/>
                <w:kern w:val="24"/>
                <w:sz w:val="21"/>
                <w:szCs w:val="21"/>
                <w:lang w:eastAsia="zh-CN"/>
              </w:rPr>
              <w:t>.</w:t>
            </w:r>
          </w:p>
          <w:p w14:paraId="658F8D40"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4: </w:t>
            </w:r>
            <w:r>
              <w:rPr>
                <w:i/>
                <w:iCs/>
                <w:color w:val="000000"/>
                <w:lang w:val="en-US" w:eastAsia="zh-CN"/>
              </w:rPr>
              <w:t xml:space="preserve">For codebook design of an 8TX partial-coherent UE, the phase offset equals to 0 could support to indicate the codebook of antenna groups selection. </w:t>
            </w:r>
          </w:p>
          <w:p w14:paraId="4F2AC31D"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Support joint indication of rank and precoding information, where RI is the total number of transmission layers from different antenna groups.</w:t>
            </w:r>
          </w:p>
          <w:p w14:paraId="368C1AD5"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Support the following combinations of layer splitting:</w:t>
            </w:r>
          </w:p>
          <w:tbl>
            <w:tblPr>
              <w:tblW w:w="3675" w:type="pct"/>
              <w:tblCellMar>
                <w:left w:w="0" w:type="dxa"/>
                <w:right w:w="0" w:type="dxa"/>
              </w:tblCellMar>
              <w:tblLook w:val="04A0" w:firstRow="1" w:lastRow="0" w:firstColumn="1" w:lastColumn="0" w:noHBand="0" w:noVBand="1"/>
            </w:tblPr>
            <w:tblGrid>
              <w:gridCol w:w="732"/>
              <w:gridCol w:w="2482"/>
              <w:gridCol w:w="2855"/>
            </w:tblGrid>
            <w:tr w:rsidR="00EA3698" w14:paraId="64D19B0C" w14:textId="77777777" w:rsidTr="00DD745C">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EE3B6A" w14:textId="77777777" w:rsidR="00EA3698" w:rsidRDefault="00EA3698" w:rsidP="00DD745C">
                  <w:pPr>
                    <w:contextualSpacing/>
                    <w:rPr>
                      <w:rFonts w:ascii="Times" w:eastAsia="Calibri" w:hAnsi="Times" w:cs="Times"/>
                    </w:rPr>
                  </w:pPr>
                  <w:r>
                    <w:rPr>
                      <w:rFonts w:ascii="Times" w:eastAsia="Batang" w:hAnsi="Times" w:cs="Time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A29C6" w14:textId="77777777" w:rsidR="00EA3698" w:rsidRDefault="00EA3698" w:rsidP="00DD745C">
                  <w:pPr>
                    <w:contextualSpacing/>
                    <w:rPr>
                      <w:rFonts w:ascii="Times" w:eastAsia="Batang" w:hAnsi="Times" w:cs="Times"/>
                    </w:rPr>
                  </w:pPr>
                  <w:r>
                    <w:rPr>
                      <w:rFonts w:ascii="Times" w:eastAsia="Batang" w:hAnsi="Times" w:cs="Time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169B9" w14:textId="77777777" w:rsidR="00EA3698" w:rsidRDefault="00EA3698" w:rsidP="00DD745C">
                  <w:pPr>
                    <w:contextualSpacing/>
                    <w:rPr>
                      <w:rFonts w:ascii="Times" w:eastAsia="Batang" w:hAnsi="Times" w:cs="Times"/>
                    </w:rPr>
                  </w:pPr>
                  <w:r>
                    <w:rPr>
                      <w:rFonts w:ascii="Times" w:eastAsia="Batang" w:hAnsi="Times" w:cs="Times"/>
                    </w:rPr>
                    <w:t>Layers split across 2 Antenna Groups</w:t>
                  </w:r>
                </w:p>
              </w:tc>
            </w:tr>
            <w:tr w:rsidR="00EA3698" w14:paraId="72F2D0B1"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360814" w14:textId="77777777" w:rsidR="00EA3698" w:rsidRDefault="00EA3698" w:rsidP="00DD745C">
                  <w:pPr>
                    <w:contextualSpacing/>
                    <w:rPr>
                      <w:rFonts w:ascii="Times" w:eastAsia="Batang" w:hAnsi="Times" w:cs="Times"/>
                    </w:rPr>
                  </w:pPr>
                  <w:r>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BE0D69C" w14:textId="77777777" w:rsidR="00EA3698" w:rsidRDefault="00EA3698" w:rsidP="00DD745C">
                  <w:pPr>
                    <w:contextualSpacing/>
                    <w:rPr>
                      <w:rFonts w:ascii="Times" w:eastAsia="Batang" w:hAnsi="Times" w:cs="Times"/>
                    </w:rPr>
                  </w:pPr>
                  <w:r>
                    <w:rPr>
                      <w:rFonts w:ascii="Times" w:eastAsia="Batang" w:hAnsi="Times" w:cs="Time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B95F55D"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lang w:eastAsia="zh-CN"/>
                    </w:rPr>
                  </w:pPr>
                </w:p>
              </w:tc>
            </w:tr>
            <w:tr w:rsidR="00EA3698" w14:paraId="533CAA1A"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3D0352" w14:textId="77777777" w:rsidR="00EA3698" w:rsidRDefault="00EA3698" w:rsidP="00DD745C">
                  <w:pPr>
                    <w:contextualSpacing/>
                    <w:rPr>
                      <w:rFonts w:ascii="Times" w:eastAsia="Calibri" w:hAnsi="Times" w:cs="Times"/>
                    </w:rPr>
                  </w:pPr>
                  <w:r>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7B545B9"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0407105" w14:textId="77777777" w:rsidR="00EA3698" w:rsidRDefault="00EA3698" w:rsidP="00DD745C">
                  <w:pPr>
                    <w:contextualSpacing/>
                    <w:rPr>
                      <w:rFonts w:ascii="Times" w:eastAsia="Calibri" w:hAnsi="Times" w:cs="Times"/>
                    </w:rPr>
                  </w:pPr>
                  <w:r>
                    <w:rPr>
                      <w:rFonts w:ascii="Times" w:eastAsia="Batang" w:hAnsi="Times" w:cs="Times"/>
                    </w:rPr>
                    <w:t>(1,1)</w:t>
                  </w:r>
                </w:p>
              </w:tc>
            </w:tr>
            <w:tr w:rsidR="00EA3698" w14:paraId="15CCA8D5"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686C1" w14:textId="77777777" w:rsidR="00EA3698" w:rsidRDefault="00EA3698" w:rsidP="00DD745C">
                  <w:pPr>
                    <w:contextualSpacing/>
                    <w:rPr>
                      <w:rFonts w:ascii="Times" w:eastAsia="Batang" w:hAnsi="Times" w:cs="Times"/>
                    </w:rPr>
                  </w:pPr>
                  <w:r>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7C75C0" w14:textId="77777777" w:rsidR="00EA3698" w:rsidRDefault="00EA3698" w:rsidP="00DD745C">
                  <w:pPr>
                    <w:contextualSpacing/>
                    <w:rPr>
                      <w:rFonts w:ascii="Times" w:eastAsia="Batang" w:hAnsi="Times" w:cs="Times"/>
                      <w:color w:val="000000"/>
                    </w:rPr>
                  </w:pPr>
                  <w:r>
                    <w:rPr>
                      <w:rFonts w:ascii="Times" w:eastAsia="Batang" w:hAnsi="Times" w:cs="Time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CBE2636"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color w:val="000000"/>
                      <w:lang w:eastAsia="zh-CN"/>
                    </w:rPr>
                  </w:pPr>
                </w:p>
              </w:tc>
            </w:tr>
            <w:tr w:rsidR="00EA3698" w14:paraId="1CE69EC8"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75A43B" w14:textId="77777777" w:rsidR="00EA3698" w:rsidRDefault="00EA3698" w:rsidP="00DD745C">
                  <w:pPr>
                    <w:contextualSpacing/>
                    <w:rPr>
                      <w:rFonts w:ascii="Times" w:eastAsia="Calibri" w:hAnsi="Times" w:cs="Times"/>
                    </w:rPr>
                  </w:pPr>
                  <w:r>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72A55C2"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28C3A7" w14:textId="77777777" w:rsidR="00EA3698" w:rsidRDefault="00EA3698" w:rsidP="00DD745C">
                  <w:pPr>
                    <w:contextualSpacing/>
                    <w:rPr>
                      <w:rFonts w:ascii="Times" w:eastAsia="Calibri" w:hAnsi="Times" w:cs="Times"/>
                      <w:color w:val="000000"/>
                    </w:rPr>
                  </w:pPr>
                  <w:r>
                    <w:rPr>
                      <w:rFonts w:ascii="Times" w:eastAsia="Batang" w:hAnsi="Times" w:cs="Times"/>
                      <w:color w:val="000000"/>
                    </w:rPr>
                    <w:t>(2,1), (1,2)</w:t>
                  </w:r>
                </w:p>
              </w:tc>
            </w:tr>
            <w:tr w:rsidR="00EA3698" w14:paraId="626FCE0F"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663293" w14:textId="77777777" w:rsidR="00EA3698" w:rsidRDefault="00EA3698" w:rsidP="00DD745C">
                  <w:pPr>
                    <w:contextualSpacing/>
                    <w:rPr>
                      <w:rFonts w:ascii="Times" w:eastAsia="Batang" w:hAnsi="Times" w:cs="Times"/>
                    </w:rPr>
                  </w:pPr>
                  <w:r>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9AF1C07" w14:textId="77777777" w:rsidR="00EA3698" w:rsidRDefault="00EA3698" w:rsidP="00DD745C">
                  <w:pPr>
                    <w:contextualSpacing/>
                    <w:rPr>
                      <w:rFonts w:ascii="Times" w:eastAsia="Batang" w:hAnsi="Times" w:cs="Times"/>
                      <w:color w:val="000000"/>
                      <w:lang w:eastAsia="zh-CN"/>
                    </w:rPr>
                  </w:pPr>
                  <w:r>
                    <w:rPr>
                      <w:rFonts w:ascii="Times" w:eastAsia="Batang" w:hAnsi="Times" w:cs="Time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DD2FE3A"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color w:val="000000"/>
                      <w:lang w:eastAsia="zh-CN"/>
                    </w:rPr>
                  </w:pPr>
                </w:p>
              </w:tc>
            </w:tr>
            <w:tr w:rsidR="00EA3698" w14:paraId="686E83C4"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41113A" w14:textId="77777777" w:rsidR="00EA3698" w:rsidRDefault="00EA3698" w:rsidP="00DD745C">
                  <w:pPr>
                    <w:contextualSpacing/>
                    <w:rPr>
                      <w:rFonts w:ascii="Times" w:eastAsia="Calibri" w:hAnsi="Times" w:cs="Times"/>
                    </w:rPr>
                  </w:pPr>
                  <w:r>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3EE0F9"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C497085" w14:textId="77777777" w:rsidR="00EA3698" w:rsidRDefault="00EA3698" w:rsidP="00DD745C">
                  <w:pPr>
                    <w:contextualSpacing/>
                    <w:rPr>
                      <w:rFonts w:ascii="Times" w:eastAsia="Calibri" w:hAnsi="Times" w:cs="Times"/>
                      <w:color w:val="000000"/>
                    </w:rPr>
                  </w:pPr>
                  <w:r>
                    <w:rPr>
                      <w:rFonts w:ascii="Times" w:eastAsia="Batang" w:hAnsi="Times" w:cs="Times"/>
                      <w:color w:val="000000"/>
                    </w:rPr>
                    <w:t>(2,2)</w:t>
                  </w:r>
                  <w:r>
                    <w:rPr>
                      <w:rFonts w:ascii="Times" w:eastAsia="Batang" w:hAnsi="Times" w:cs="Times"/>
                      <w:strike/>
                      <w:color w:val="000000"/>
                    </w:rPr>
                    <w:t>, (3,1), (1,3)</w:t>
                  </w:r>
                </w:p>
              </w:tc>
            </w:tr>
            <w:tr w:rsidR="00EA3698" w14:paraId="313EE58D"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C1F428" w14:textId="77777777" w:rsidR="00EA3698" w:rsidRDefault="00EA3698" w:rsidP="00DD745C">
                  <w:pPr>
                    <w:contextualSpacing/>
                    <w:rPr>
                      <w:rFonts w:ascii="Times" w:eastAsia="Batang" w:hAnsi="Times" w:cs="Times"/>
                    </w:rPr>
                  </w:pPr>
                  <w:r>
                    <w:rPr>
                      <w:rFonts w:ascii="Times" w:eastAsia="Batang" w:hAnsi="Time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C08956"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166163D0" w14:textId="77777777" w:rsidR="00EA3698" w:rsidRDefault="00EA3698" w:rsidP="00DD745C">
                  <w:pPr>
                    <w:contextualSpacing/>
                    <w:rPr>
                      <w:rFonts w:ascii="Times" w:eastAsia="Calibri" w:hAnsi="Times" w:cs="Times"/>
                      <w:color w:val="000000"/>
                    </w:rPr>
                  </w:pPr>
                  <w:r>
                    <w:rPr>
                      <w:rFonts w:ascii="Times" w:eastAsia="Batang" w:hAnsi="Times" w:cs="Times"/>
                      <w:strike/>
                      <w:color w:val="000000"/>
                    </w:rPr>
                    <w:t xml:space="preserve">(4,1), (1,4), </w:t>
                  </w:r>
                  <w:r>
                    <w:rPr>
                      <w:rFonts w:ascii="Times" w:eastAsia="Batang" w:hAnsi="Times" w:cs="Times"/>
                      <w:color w:val="000000"/>
                    </w:rPr>
                    <w:t>(2,3), (3,2)</w:t>
                  </w:r>
                </w:p>
              </w:tc>
            </w:tr>
            <w:tr w:rsidR="00EA3698" w14:paraId="2F0D3852"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F91489" w14:textId="77777777" w:rsidR="00EA3698" w:rsidRDefault="00EA3698" w:rsidP="00DD745C">
                  <w:pPr>
                    <w:contextualSpacing/>
                    <w:rPr>
                      <w:rFonts w:ascii="Times" w:eastAsia="Batang" w:hAnsi="Times" w:cs="Times"/>
                    </w:rPr>
                  </w:pPr>
                  <w:r>
                    <w:rPr>
                      <w:rFonts w:ascii="Times" w:eastAsia="Batang" w:hAnsi="Time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2959C17"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709213C4" w14:textId="77777777" w:rsidR="00EA3698" w:rsidRDefault="00EA3698" w:rsidP="00DD745C">
                  <w:pPr>
                    <w:contextualSpacing/>
                    <w:rPr>
                      <w:rFonts w:ascii="Times" w:eastAsia="Calibri" w:hAnsi="Times" w:cs="Times"/>
                      <w:color w:val="000000"/>
                    </w:rPr>
                  </w:pPr>
                  <w:r>
                    <w:rPr>
                      <w:rFonts w:ascii="Times" w:eastAsia="Batang" w:hAnsi="Times" w:cs="Times"/>
                      <w:strike/>
                      <w:color w:val="000000"/>
                    </w:rPr>
                    <w:t xml:space="preserve">(4,2), (2,4), </w:t>
                  </w:r>
                  <w:r>
                    <w:rPr>
                      <w:rFonts w:ascii="Times" w:eastAsia="Batang" w:hAnsi="Times" w:cs="Times"/>
                      <w:color w:val="000000"/>
                    </w:rPr>
                    <w:t>(3,3)</w:t>
                  </w:r>
                </w:p>
              </w:tc>
            </w:tr>
            <w:tr w:rsidR="00EA3698" w14:paraId="47ACC86F" w14:textId="77777777" w:rsidTr="00DD74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366DD8" w14:textId="77777777" w:rsidR="00EA3698" w:rsidRDefault="00EA3698" w:rsidP="00DD745C">
                  <w:pPr>
                    <w:contextualSpacing/>
                    <w:rPr>
                      <w:rFonts w:ascii="Times" w:eastAsia="Batang" w:hAnsi="Times" w:cs="Times"/>
                    </w:rPr>
                  </w:pPr>
                  <w:r>
                    <w:rPr>
                      <w:rFonts w:ascii="Times" w:eastAsia="Batang" w:hAnsi="Time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820B8F5" w14:textId="77777777" w:rsidR="00EA3698" w:rsidRDefault="00EA3698" w:rsidP="00EA3698">
                  <w:pPr>
                    <w:numPr>
                      <w:ilvl w:val="0"/>
                      <w:numId w:val="32"/>
                    </w:numPr>
                    <w:overflowPunct/>
                    <w:autoSpaceDE/>
                    <w:autoSpaceDN/>
                    <w:adjustRightInd/>
                    <w:spacing w:after="0"/>
                    <w:contextualSpacing/>
                    <w:textAlignment w:val="auto"/>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0A645F68" w14:textId="77777777" w:rsidR="00EA3698" w:rsidRDefault="00EA3698" w:rsidP="00DD745C">
                  <w:pPr>
                    <w:contextualSpacing/>
                    <w:rPr>
                      <w:rFonts w:ascii="Times" w:eastAsia="Calibri" w:hAnsi="Times" w:cs="Times"/>
                    </w:rPr>
                  </w:pPr>
                  <w:r>
                    <w:rPr>
                      <w:rFonts w:ascii="Times" w:eastAsia="Batang" w:hAnsi="Times" w:cs="Times"/>
                    </w:rPr>
                    <w:t>(4,3), (3,4)</w:t>
                  </w:r>
                </w:p>
              </w:tc>
            </w:tr>
          </w:tbl>
          <w:p w14:paraId="4A92383E" w14:textId="77777777" w:rsidR="00EA3698" w:rsidRDefault="00EA3698" w:rsidP="00DD745C">
            <w:pPr>
              <w:overflowPunct/>
              <w:spacing w:after="0"/>
              <w:contextualSpacing/>
              <w:textAlignment w:val="auto"/>
              <w:rPr>
                <w:color w:val="000000"/>
                <w:lang w:val="en-US" w:eastAsia="zh-CN"/>
              </w:rPr>
            </w:pPr>
          </w:p>
          <w:p w14:paraId="66848E45" w14:textId="77777777" w:rsidR="00EA3698" w:rsidRDefault="00EA3698" w:rsidP="00DD745C">
            <w:pPr>
              <w:overflowPunct/>
              <w:spacing w:after="0"/>
              <w:contextualSpacing/>
              <w:textAlignment w:val="auto"/>
              <w:rPr>
                <w:i/>
                <w:iCs/>
                <w:color w:val="000000"/>
                <w:lang w:val="en-US" w:eastAsia="zh-CN"/>
              </w:rPr>
            </w:pPr>
            <w:r>
              <w:rPr>
                <w:rFonts w:hint="eastAsia"/>
                <w:b/>
                <w:bCs/>
                <w:i/>
                <w:iCs/>
                <w:color w:val="000000"/>
                <w:lang w:val="en-US" w:eastAsia="zh-CN"/>
              </w:rPr>
              <w:lastRenderedPageBreak/>
              <w:t>P</w:t>
            </w:r>
            <w:r>
              <w:rPr>
                <w:b/>
                <w:bCs/>
                <w:i/>
                <w:iCs/>
                <w:color w:val="000000"/>
                <w:lang w:val="en-US" w:eastAsia="zh-CN"/>
              </w:rPr>
              <w:t xml:space="preserve">roposal 7: </w:t>
            </w:r>
            <w:r>
              <w:rPr>
                <w:i/>
                <w:iCs/>
                <w:color w:val="000000"/>
                <w:lang w:val="en-US" w:eastAsia="zh-CN"/>
              </w:rPr>
              <w:t>For 8 TX CAP1 UE, fullpower mode specified in Rel-16 can be reused for 8TX full power transmission, where the power scaling factor is fixed to 1 for PUSCH power control.</w:t>
            </w:r>
          </w:p>
          <w:p w14:paraId="0652CE8D" w14:textId="77777777" w:rsidR="00EA3698" w:rsidRDefault="00EA3698" w:rsidP="00DD745C">
            <w:pPr>
              <w:overflowPunct/>
              <w:spacing w:after="0"/>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8: </w:t>
            </w:r>
            <w:r>
              <w:rPr>
                <w:i/>
                <w:iCs/>
                <w:color w:val="000000"/>
                <w:lang w:val="en-US" w:eastAsia="zh-CN"/>
              </w:rPr>
              <w:t>For fullpowerMode1, at least one full coherent precoder per rank is selected for full power transmission.</w:t>
            </w:r>
          </w:p>
          <w:p w14:paraId="31CAB6C3" w14:textId="77777777" w:rsidR="00EA3698" w:rsidRDefault="00EA3698" w:rsidP="00DD745C">
            <w:pPr>
              <w:overflowPunct/>
              <w:spacing w:after="0"/>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9: </w:t>
            </w:r>
            <w:r>
              <w:rPr>
                <w:i/>
                <w:iCs/>
                <w:color w:val="000000"/>
                <w:lang w:val="en-US" w:eastAsia="zh-CN"/>
              </w:rPr>
              <w:t xml:space="preserve">For fullpowerMode2 with antenna virtualization, a maximum of 4 SRS resources with 8 </w:t>
            </w:r>
            <w:r>
              <w:rPr>
                <w:rFonts w:hint="eastAsia"/>
                <w:i/>
                <w:iCs/>
                <w:color w:val="000000"/>
                <w:lang w:val="en-US" w:eastAsia="zh-CN"/>
              </w:rPr>
              <w:t>port</w:t>
            </w:r>
            <w:r>
              <w:rPr>
                <w:i/>
                <w:iCs/>
                <w:color w:val="000000"/>
                <w:lang w:val="en-US" w:eastAsia="zh-CN"/>
              </w:rPr>
              <w:t>s, 4 ports, 2 ports, or 1 port can be supported for usage set to ‘codebook’ in a set to not increase the overhead of SRI field in DCI.</w:t>
            </w:r>
          </w:p>
          <w:p w14:paraId="48D231E1" w14:textId="77777777" w:rsidR="00EA3698" w:rsidRDefault="00EA3698" w:rsidP="00DD745C">
            <w:pPr>
              <w:overflowPunct/>
              <w:spacing w:after="0"/>
              <w:contextualSpacing/>
              <w:textAlignment w:val="auto"/>
              <w:rPr>
                <w:i/>
                <w:iCs/>
                <w:color w:val="000000"/>
                <w:lang w:val="en-US" w:eastAsia="zh-CN"/>
              </w:rPr>
            </w:pPr>
            <w:r>
              <w:rPr>
                <w:rFonts w:hint="eastAsia"/>
                <w:b/>
                <w:bCs/>
                <w:i/>
                <w:iCs/>
                <w:color w:val="000000"/>
                <w:lang w:val="en-US" w:eastAsia="zh-CN"/>
              </w:rPr>
              <w:t>P</w:t>
            </w:r>
            <w:r>
              <w:rPr>
                <w:b/>
                <w:bCs/>
                <w:i/>
                <w:iCs/>
                <w:color w:val="000000"/>
                <w:lang w:val="en-US" w:eastAsia="zh-CN"/>
              </w:rPr>
              <w:t xml:space="preserve">roposal 10: </w:t>
            </w:r>
            <w:r>
              <w:rPr>
                <w:i/>
                <w:iCs/>
                <w:color w:val="000000"/>
                <w:lang w:val="en-US" w:eastAsia="zh-CN"/>
              </w:rPr>
              <w:t>The enhancement of fullpowerMode2 with TPMI groups indication can be discussed later when codebook design has been finished.</w:t>
            </w:r>
          </w:p>
          <w:p w14:paraId="42D052D0" w14:textId="77777777" w:rsidR="00EA3698" w:rsidRDefault="00EA3698" w:rsidP="00DD745C">
            <w:pPr>
              <w:overflowPunct/>
              <w:spacing w:after="0"/>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11: </w:t>
            </w:r>
            <w:r>
              <w:rPr>
                <w:i/>
                <w:iCs/>
                <w:color w:val="000000"/>
                <w:lang w:val="en-US" w:eastAsia="zh-CN"/>
              </w:rPr>
              <w:t>Support Option 2 that use a legacy-based solution for SRI indication for NCB transmission.</w:t>
            </w:r>
          </w:p>
          <w:p w14:paraId="4D05D9BE" w14:textId="77777777" w:rsidR="00EA3698" w:rsidRDefault="00EA3698" w:rsidP="00DD745C">
            <w:pPr>
              <w:overflowPunct/>
              <w:spacing w:after="0"/>
              <w:contextualSpacing/>
              <w:textAlignment w:val="auto"/>
              <w:rPr>
                <w:b/>
                <w:bCs/>
                <w:i/>
                <w:iCs/>
                <w:color w:val="000000"/>
                <w:lang w:val="en-US" w:eastAsia="zh-CN"/>
              </w:rPr>
            </w:pPr>
            <w:r>
              <w:rPr>
                <w:rFonts w:hint="eastAsia"/>
                <w:b/>
                <w:bCs/>
                <w:i/>
                <w:iCs/>
                <w:color w:val="000000"/>
                <w:lang w:val="en-US" w:eastAsia="zh-CN"/>
              </w:rPr>
              <w:t>P</w:t>
            </w:r>
            <w:r>
              <w:rPr>
                <w:b/>
                <w:bCs/>
                <w:i/>
                <w:iCs/>
                <w:color w:val="000000"/>
                <w:lang w:val="en-US" w:eastAsia="zh-CN"/>
              </w:rPr>
              <w:t xml:space="preserve">roposal 12: </w:t>
            </w:r>
            <w:r>
              <w:rPr>
                <w:i/>
                <w:iCs/>
                <w:color w:val="000000"/>
                <w:lang w:val="en-US" w:eastAsia="zh-CN"/>
              </w:rPr>
              <w:t>The UE capable of “fullyAndPartialAndNonCoherent” transmission could be configured with fullCoherent codebook subset, or partialCoherent codebook subset or nonCoherent codebook subset, the UE capable of “partialAndNonCoherent” transmission could be configured with partialCoherent codebook subset or nonCoherent codebook subset, the UE capable of “nonCoherent” transmission only could be configured with nonCoherent codebook subset.</w:t>
            </w:r>
          </w:p>
        </w:tc>
      </w:tr>
      <w:tr w:rsidR="00EA3698" w14:paraId="5C829D1F"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4C5184A8"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MediaTek Inc.</w:t>
            </w:r>
          </w:p>
        </w:tc>
        <w:tc>
          <w:tcPr>
            <w:tcW w:w="8493" w:type="dxa"/>
            <w:tcBorders>
              <w:top w:val="nil"/>
              <w:left w:val="single" w:sz="4" w:space="0" w:color="A6A6A6"/>
              <w:bottom w:val="single" w:sz="4" w:space="0" w:color="A6A6A6"/>
              <w:right w:val="single" w:sz="4" w:space="0" w:color="A6A6A6"/>
            </w:tcBorders>
          </w:tcPr>
          <w:p w14:paraId="6E5AFCA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Consider only (O1, O2) = (1,1) with DL Type I CBs for full coherent UE as there is not significant benefits observed with oversampling factor greater than 1. </w:t>
            </w:r>
          </w:p>
          <w:p w14:paraId="339C0B95"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Prioritize CB design for Ng = 2, specifically for partial coherent transmission. </w:t>
            </w:r>
          </w:p>
          <w:p w14:paraId="0475167E"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Support to split the layers across the coherency groups as it allows for efficient power utilization in case of different PAs associated with different coherency groups. </w:t>
            </w:r>
          </w:p>
          <w:p w14:paraId="1AEC9E9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Restrict layer splitting combinations as explained in the Table III to limit the TPMI field size. </w:t>
            </w:r>
          </w:p>
          <w:p w14:paraId="028BDC66"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Precoder structure as presented in Table II can be adopted for partial coherent CBs. </w:t>
            </w:r>
          </w:p>
          <w:p w14:paraId="4A92DF9D"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Consider 2Tx basis and co-phasing factors to generate co-phased beams which will serve as the precoders of partially coherent UE (Ng = 2 or 4). The following predefined basis set is considered to generate all the possible precoders. </w:t>
            </w:r>
          </w:p>
          <w:p w14:paraId="7F996A77" w14:textId="77777777" w:rsidR="00EA3698" w:rsidRDefault="00EA3698">
            <w:pPr>
              <w:pStyle w:val="ListParagraph"/>
              <w:numPr>
                <w:ilvl w:val="0"/>
                <w:numId w:val="44"/>
              </w:numPr>
              <w:ind w:left="374"/>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{[11];[1−1];[1j];[1−j]}; {[111−1];[11j−j]}; </w:t>
            </w:r>
            <w:r>
              <w:rPr>
                <w:rFonts w:ascii="Cambria Math" w:hAnsi="Cambria Math" w:cs="Cambria Math"/>
                <w:color w:val="000000"/>
                <w:sz w:val="20"/>
                <w:szCs w:val="20"/>
                <w:lang w:eastAsia="zh-CN"/>
              </w:rPr>
              <w:t>∅∈</w:t>
            </w:r>
            <w:r>
              <w:rPr>
                <w:rFonts w:ascii="Times New Roman" w:hAnsi="Times New Roman"/>
                <w:color w:val="000000"/>
                <w:sz w:val="20"/>
                <w:szCs w:val="20"/>
                <w:lang w:eastAsia="zh-CN"/>
              </w:rPr>
              <w:t xml:space="preserve">{1,j,−1,−j} </w:t>
            </w:r>
          </w:p>
          <w:p w14:paraId="3B9665A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Rank dependent co-phasing factors restriction to be considered for DCI overhead saving. </w:t>
            </w:r>
          </w:p>
          <w:p w14:paraId="13C73681"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 xml:space="preserve">Proposal 8: </w:t>
            </w:r>
            <w:r>
              <w:rPr>
                <w:i/>
                <w:iCs/>
                <w:color w:val="000000"/>
                <w:lang w:val="en-US" w:eastAsia="zh-CN"/>
              </w:rPr>
              <w:t>Support to reuse Rel-16 Mode 0 full power operation for UL 8Tx.</w:t>
            </w:r>
          </w:p>
        </w:tc>
      </w:tr>
      <w:tr w:rsidR="00EA3698" w14:paraId="5F60BFA8"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19D29930"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FGI</w:t>
            </w:r>
          </w:p>
        </w:tc>
        <w:tc>
          <w:tcPr>
            <w:tcW w:w="8493" w:type="dxa"/>
            <w:tcBorders>
              <w:top w:val="nil"/>
              <w:left w:val="single" w:sz="4" w:space="0" w:color="A6A6A6"/>
              <w:bottom w:val="single" w:sz="4" w:space="0" w:color="A6A6A6"/>
              <w:right w:val="single" w:sz="4" w:space="0" w:color="A6A6A6"/>
            </w:tcBorders>
          </w:tcPr>
          <w:p w14:paraId="3F4B81A2"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Support configuration of at least one SRS resource set, configured with </w:t>
            </w:r>
            <w:r>
              <w:rPr>
                <w:rFonts w:ascii="Cambria Math" w:hAnsi="Cambria Math" w:cs="Cambria Math"/>
                <w:i/>
                <w:iCs/>
                <w:color w:val="000000"/>
                <w:lang w:val="en-US" w:eastAsia="zh-CN"/>
              </w:rPr>
              <w:t>𝟖</w:t>
            </w:r>
            <w:r>
              <w:rPr>
                <w:i/>
                <w:iCs/>
                <w:color w:val="000000"/>
                <w:lang w:val="en-US" w:eastAsia="zh-CN"/>
              </w:rPr>
              <w:t>/</w:t>
            </w:r>
            <w:r>
              <w:rPr>
                <w:rFonts w:ascii="Cambria Math" w:hAnsi="Cambria Math" w:cs="Cambria Math"/>
                <w:i/>
                <w:iCs/>
                <w:color w:val="000000"/>
                <w:lang w:val="en-US" w:eastAsia="zh-CN"/>
              </w:rPr>
              <w:t>𝑴</w:t>
            </w:r>
            <w:r>
              <w:rPr>
                <w:i/>
                <w:iCs/>
                <w:color w:val="000000"/>
                <w:lang w:val="en-US" w:eastAsia="zh-CN"/>
              </w:rPr>
              <w:t xml:space="preserve"> of M-port SRS resources for SRS configuration supporting codebook-based UL transmission by an 8TX UE (</w:t>
            </w:r>
            <w:r>
              <w:rPr>
                <w:rFonts w:ascii="Cambria Math" w:hAnsi="Cambria Math" w:cs="Cambria Math"/>
                <w:i/>
                <w:iCs/>
                <w:color w:val="000000"/>
                <w:lang w:val="en-US" w:eastAsia="zh-CN"/>
              </w:rPr>
              <w:t>𝑴</w:t>
            </w:r>
            <w:r>
              <w:rPr>
                <w:i/>
                <w:iCs/>
                <w:color w:val="000000"/>
                <w:lang w:val="en-US" w:eastAsia="zh-CN"/>
              </w:rPr>
              <w:t>=</w:t>
            </w:r>
            <w:r>
              <w:rPr>
                <w:rFonts w:ascii="Cambria Math" w:hAnsi="Cambria Math" w:cs="Cambria Math"/>
                <w:i/>
                <w:iCs/>
                <w:color w:val="000000"/>
                <w:lang w:val="en-US" w:eastAsia="zh-CN"/>
              </w:rPr>
              <w:t>𝟐</w:t>
            </w:r>
            <w:r>
              <w:rPr>
                <w:i/>
                <w:iCs/>
                <w:color w:val="000000"/>
                <w:lang w:val="en-US" w:eastAsia="zh-CN"/>
              </w:rPr>
              <w:t>,</w:t>
            </w:r>
            <w:r>
              <w:rPr>
                <w:rFonts w:ascii="Cambria Math" w:hAnsi="Cambria Math" w:cs="Cambria Math"/>
                <w:i/>
                <w:iCs/>
                <w:color w:val="000000"/>
                <w:lang w:val="en-US" w:eastAsia="zh-CN"/>
              </w:rPr>
              <w:t>𝟒</w:t>
            </w:r>
            <w:r>
              <w:rPr>
                <w:i/>
                <w:iCs/>
                <w:color w:val="000000"/>
                <w:lang w:val="en-US" w:eastAsia="zh-CN"/>
              </w:rPr>
              <w:t>)</w:t>
            </w:r>
            <w:r>
              <w:rPr>
                <w:b/>
                <w:bCs/>
                <w:i/>
                <w:iCs/>
                <w:color w:val="000000"/>
                <w:lang w:val="en-US" w:eastAsia="zh-CN"/>
              </w:rPr>
              <w:t xml:space="preserve"> </w:t>
            </w:r>
          </w:p>
          <w:p w14:paraId="4EB8EA5C"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codebook design of an 8TX partial-coherent UE </w:t>
            </w:r>
          </w:p>
          <w:p w14:paraId="2703A25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antenna numbering with two coherent groups with {0,1,2,3} and {4,5,6,7} when </w:t>
            </w:r>
            <w:r>
              <w:rPr>
                <w:rFonts w:ascii="Cambria Math" w:hAnsi="Cambria Math" w:cs="Cambria Math"/>
                <w:i/>
                <w:iCs/>
                <w:color w:val="000000"/>
                <w:sz w:val="20"/>
                <w:szCs w:val="20"/>
                <w:lang w:eastAsia="zh-CN"/>
              </w:rPr>
              <w:t>𝑵𝒈</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𝟐</w:t>
            </w:r>
            <w:r>
              <w:rPr>
                <w:rFonts w:ascii="Times New Roman" w:hAnsi="Times New Roman"/>
                <w:i/>
                <w:iCs/>
                <w:color w:val="000000"/>
                <w:sz w:val="20"/>
                <w:szCs w:val="20"/>
                <w:lang w:eastAsia="zh-CN"/>
              </w:rPr>
              <w:t xml:space="preserve"> </w:t>
            </w:r>
          </w:p>
          <w:p w14:paraId="5177B20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antenna numbering with four coherent groups with {0,1} and {2,3} and {4,5} and {6,7} when </w:t>
            </w:r>
            <w:r>
              <w:rPr>
                <w:rFonts w:ascii="Cambria Math" w:hAnsi="Cambria Math" w:cs="Cambria Math"/>
                <w:i/>
                <w:iCs/>
                <w:color w:val="000000"/>
                <w:sz w:val="20"/>
                <w:szCs w:val="20"/>
                <w:lang w:eastAsia="zh-CN"/>
              </w:rPr>
              <w:t>𝑵𝒈</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w:t>
            </w:r>
          </w:p>
          <w:p w14:paraId="77F6A3BE"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 xml:space="preserve">Support joint indication of TRI and TPMI for CB-based 8TX PUSCH transmission </w:t>
            </w:r>
          </w:p>
          <w:p w14:paraId="4BF49600"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For partial coherent uplink precoding by an 8TX UE codebook, </w:t>
            </w:r>
          </w:p>
          <w:p w14:paraId="012B601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Ng=4, support Alt1: Precoding design is based on Rel-15 UL 2TX codebook, </w:t>
            </w:r>
          </w:p>
          <w:p w14:paraId="7811D68C"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tc>
      </w:tr>
      <w:tr w:rsidR="00EA3698" w14:paraId="6281CF22"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1DA56CB8"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KDDI Corporation</w:t>
            </w:r>
          </w:p>
        </w:tc>
        <w:tc>
          <w:tcPr>
            <w:tcW w:w="8493" w:type="dxa"/>
            <w:tcBorders>
              <w:top w:val="nil"/>
              <w:left w:val="single" w:sz="4" w:space="0" w:color="A6A6A6"/>
              <w:bottom w:val="single" w:sz="4" w:space="0" w:color="A6A6A6"/>
              <w:right w:val="single" w:sz="4" w:space="0" w:color="A6A6A6"/>
            </w:tcBorders>
          </w:tcPr>
          <w:p w14:paraId="6E489CC4"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 xml:space="preserve">Proposal 1: </w:t>
            </w:r>
            <w:r>
              <w:rPr>
                <w:rFonts w:eastAsia="Times New Roman"/>
                <w:lang w:val="en-US"/>
              </w:rPr>
              <w:t>MCS, NDI and RV indication for 2nd CW is specified in DCI format 0_1.</w:t>
            </w:r>
          </w:p>
          <w:p w14:paraId="72B307CE" w14:textId="77777777" w:rsidR="00EA3698" w:rsidRDefault="00EA3698" w:rsidP="00DD745C">
            <w:pPr>
              <w:overflowPunct/>
              <w:autoSpaceDE/>
              <w:autoSpaceDN/>
              <w:adjustRightInd/>
              <w:spacing w:after="0"/>
              <w:contextualSpacing/>
              <w:textAlignment w:val="auto"/>
              <w:rPr>
                <w:rFonts w:eastAsia="Times New Roman"/>
                <w:lang w:val="en-US"/>
              </w:rPr>
            </w:pPr>
            <w:r>
              <w:rPr>
                <w:rFonts w:eastAsia="Times New Roman"/>
                <w:b/>
                <w:bCs/>
                <w:lang w:val="en-US"/>
              </w:rPr>
              <w:t xml:space="preserve">Proposal 2: </w:t>
            </w:r>
            <w:r>
              <w:rPr>
                <w:rFonts w:eastAsia="Times New Roman"/>
                <w:lang w:val="en-US"/>
              </w:rPr>
              <w:t>if the gain when multiplexing UCI to the CW with a higher MCS among the two CWs can be</w:t>
            </w:r>
          </w:p>
          <w:p w14:paraId="593F6CBC" w14:textId="77777777" w:rsidR="00EA3698" w:rsidRDefault="00EA3698" w:rsidP="00DD745C">
            <w:pPr>
              <w:overflowPunct/>
              <w:autoSpaceDE/>
              <w:autoSpaceDN/>
              <w:adjustRightInd/>
              <w:spacing w:after="0"/>
              <w:contextualSpacing/>
              <w:textAlignment w:val="auto"/>
              <w:rPr>
                <w:rFonts w:eastAsia="Times New Roman"/>
                <w:lang w:val="en-US"/>
              </w:rPr>
            </w:pPr>
            <w:r>
              <w:rPr>
                <w:rFonts w:eastAsia="Times New Roman"/>
                <w:lang w:val="en-US"/>
              </w:rPr>
              <w:t>sufficiently confirmed, Alt 2 should be adopted.</w:t>
            </w:r>
          </w:p>
          <w:p w14:paraId="713B4EB9"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 xml:space="preserve">Proposal 3: </w:t>
            </w:r>
            <w:r>
              <w:rPr>
                <w:rFonts w:eastAsia="Times New Roman"/>
                <w:lang w:val="en-US"/>
              </w:rPr>
              <w:t>The bit field for MCS, NDI and RV for the second codeword is included in the DCI format only when the maximum number of layers that UE can transmit is configured by maxrank to be greater than 4.</w:t>
            </w:r>
          </w:p>
          <w:p w14:paraId="0B47F4AA"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 xml:space="preserve">Proposal 4: </w:t>
            </w:r>
            <w:r>
              <w:rPr>
                <w:rFonts w:eastAsia="Times New Roman"/>
                <w:lang w:val="en-US"/>
              </w:rPr>
              <w:t>Even if the bit field for MCS, NDI and RV for the second codeword is included in the DCI format, UE ignores the field for the second CW and only transmit the first CW when the number of layers indicated by the field “Precoding information and number of layers” or "SRS resource indicator" is less than or equal to 4.</w:t>
            </w:r>
          </w:p>
        </w:tc>
      </w:tr>
      <w:tr w:rsidR="00EA3698" w14:paraId="219490F3"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28F44017"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Apple</w:t>
            </w:r>
          </w:p>
        </w:tc>
        <w:tc>
          <w:tcPr>
            <w:tcW w:w="8493" w:type="dxa"/>
            <w:tcBorders>
              <w:top w:val="nil"/>
              <w:left w:val="single" w:sz="4" w:space="0" w:color="A6A6A6"/>
              <w:bottom w:val="single" w:sz="4" w:space="0" w:color="A6A6A6"/>
              <w:right w:val="single" w:sz="4" w:space="0" w:color="A6A6A6"/>
            </w:tcBorders>
          </w:tcPr>
          <w:p w14:paraId="3D4B8C0C"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For the support of 8 Tx UL with codebook based transmission scheme, UE reports:</w:t>
            </w:r>
            <w:r>
              <w:rPr>
                <w:b/>
                <w:bCs/>
                <w:i/>
                <w:iCs/>
                <w:color w:val="000000"/>
                <w:lang w:val="en-US" w:eastAsia="zh-CN"/>
              </w:rPr>
              <w:t xml:space="preserve"> </w:t>
            </w:r>
          </w:p>
          <w:p w14:paraId="16486C19"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Whether it supports full coherent, partial coherent, and/or non-coherent codebook. </w:t>
            </w:r>
          </w:p>
          <w:p w14:paraId="7367B659"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a UE supporting a full-coherent codebook, it further reports whether it supports (N1, N2) = (2, 2) or (N1, N2) = (4, 1). </w:t>
            </w:r>
          </w:p>
          <w:p w14:paraId="6CCB682B"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For a UE supporting a partial coherent codebook, it further reports the number of non-coherent antenna group, i.e., Ng = 2 or 4. </w:t>
            </w:r>
          </w:p>
          <w:p w14:paraId="526832EE"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a UE with 8 Tx UL configured with full coherent codebook, by default partial/non-coherent precoders are not included. For a UE with 8 Tx UL configured with partial coherent codebook, by default non-coherent precoders are not included. </w:t>
            </w:r>
          </w:p>
          <w:p w14:paraId="0276B14D"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FFS whether gNB can configure whether partial or non-coherent precoders are included </w:t>
            </w:r>
          </w:p>
          <w:p w14:paraId="1E7C8C79"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3: </w:t>
            </w:r>
            <w:r>
              <w:rPr>
                <w:i/>
                <w:iCs/>
                <w:color w:val="000000"/>
                <w:lang w:val="en-US" w:eastAsia="zh-CN"/>
              </w:rPr>
              <w:t>For 8Tx full coherent codebook design based on R15 single DL Type I codebook, do not support precoding matrices generated according to (O1, O2) where O1&gt;1 and/or O2&gt;1.</w:t>
            </w:r>
            <w:r>
              <w:rPr>
                <w:b/>
                <w:bCs/>
                <w:i/>
                <w:iCs/>
                <w:color w:val="000000"/>
                <w:lang w:val="en-US" w:eastAsia="zh-CN"/>
              </w:rPr>
              <w:t xml:space="preserve"> </w:t>
            </w:r>
          </w:p>
          <w:p w14:paraId="2B25CBF6"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 xml:space="preserve">For partial coherent codebook design with Ng = 2, each antenna group is indicated with a NR Rel-15 UL full coherent 4TX precoder, with separate TPMI field provided in the DCI. Each TPMI field is 5 bit. </w:t>
            </w:r>
          </w:p>
          <w:p w14:paraId="640E6A37" w14:textId="77777777" w:rsidR="00EA3698" w:rsidRDefault="00EA3698" w:rsidP="00DD745C">
            <w:pPr>
              <w:pageBreakBefore/>
              <w:overflowPunct/>
              <w:spacing w:after="0"/>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For partial coherent codebook design with Ng = 2, there is no restriction that one codeword is mapped to one antenna group only. </w:t>
            </w:r>
          </w:p>
          <w:p w14:paraId="180DB59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For partial coherent codebook design with Ng = 4, adopt Alt 1 (precoding design is based on Rel-15 UL 2TX codebook).</w:t>
            </w:r>
            <w:r>
              <w:rPr>
                <w:b/>
                <w:bCs/>
                <w:i/>
                <w:iCs/>
                <w:color w:val="000000"/>
                <w:lang w:val="en-US" w:eastAsia="zh-CN"/>
              </w:rPr>
              <w:t xml:space="preserve"> </w:t>
            </w:r>
          </w:p>
          <w:p w14:paraId="60FD4EF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For non-coherent codebook design, TPMI indication reuses the mechanism for SRI for non-codebook based transmission, which requires up to 8 bits. </w:t>
            </w:r>
          </w:p>
          <w:p w14:paraId="70CBD23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For non-codebook based transmission scheme with 8Tx UL, the existing SRI indication mechanism is extended to support up to 8 single-port SRS resources in a resource set.</w:t>
            </w:r>
            <w:r>
              <w:rPr>
                <w:b/>
                <w:bCs/>
                <w:i/>
                <w:iCs/>
                <w:color w:val="000000"/>
                <w:lang w:val="en-US" w:eastAsia="zh-CN"/>
              </w:rPr>
              <w:t xml:space="preserve"> </w:t>
            </w:r>
          </w:p>
          <w:p w14:paraId="564B87ED"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 xml:space="preserve">For 8 Tx PUSCH, new fields are added in the DCI to indicate NDI and RV for the second codeword. </w:t>
            </w:r>
          </w:p>
          <w:p w14:paraId="2AAA7F1E"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For 8 Tx PUSCH with two codewords, UCI is always multiplexed only on the CW with the highest MCS (if MCSs are the same, UCI is multiplex on the first CW). </w:t>
            </w:r>
          </w:p>
          <w:p w14:paraId="69DB6A94"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 xml:space="preserve">Proposal 11: </w:t>
            </w:r>
            <w:r>
              <w:rPr>
                <w:i/>
                <w:iCs/>
                <w:color w:val="000000"/>
                <w:lang w:val="en-US" w:eastAsia="zh-CN"/>
              </w:rPr>
              <w:t>For 8 Tx PUSCH, two codewords are used whenever rank &gt; 4, and no additional signaling is necessary.</w:t>
            </w:r>
          </w:p>
        </w:tc>
      </w:tr>
      <w:tr w:rsidR="00EA3698" w14:paraId="62D843E3"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5B89844E"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Qualcomm Incorporated</w:t>
            </w:r>
          </w:p>
        </w:tc>
        <w:tc>
          <w:tcPr>
            <w:tcW w:w="8493" w:type="dxa"/>
            <w:tcBorders>
              <w:top w:val="nil"/>
              <w:left w:val="single" w:sz="4" w:space="0" w:color="A6A6A6"/>
              <w:bottom w:val="single" w:sz="4" w:space="0" w:color="A6A6A6"/>
              <w:right w:val="single" w:sz="4" w:space="0" w:color="A6A6A6"/>
            </w:tcBorders>
          </w:tcPr>
          <w:p w14:paraId="45A58FDC"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For 8 Tx PUSCH in Rel-18, Ng=2, 4 are not applicable to fully coherent 8 Tx. </w:t>
            </w:r>
          </w:p>
          <w:p w14:paraId="7B8CB77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a fully coherent uplink precoding by an 8TX UE, 26/28 </w:t>
            </w:r>
          </w:p>
          <w:p w14:paraId="6068756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NR Rel-15 single panel DL Type I codebook mode 1 as the starting point for design of the codebook </w:t>
            </w:r>
          </w:p>
          <w:p w14:paraId="226CCA69"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Do not support sub-band based precoding. </w:t>
            </w:r>
          </w:p>
          <w:p w14:paraId="429DD764" w14:textId="77777777" w:rsidR="00EA3698" w:rsidRDefault="00EA3698" w:rsidP="00DD745C">
            <w:pPr>
              <w:overflowPunct/>
              <w:spacing w:after="0"/>
              <w:contextualSpacing/>
              <w:textAlignment w:val="auto"/>
              <w:rPr>
                <w:i/>
                <w:iCs/>
                <w:lang w:val="en-US" w:eastAsia="zh-CN"/>
              </w:rPr>
            </w:pPr>
            <w:r>
              <w:rPr>
                <w:b/>
                <w:bCs/>
                <w:i/>
                <w:iCs/>
                <w:lang w:val="en-US" w:eastAsia="zh-CN"/>
              </w:rPr>
              <w:t xml:space="preserve">Proposal 3: </w:t>
            </w:r>
            <w:r>
              <w:rPr>
                <w:i/>
                <w:iCs/>
                <w:lang w:val="en-US" w:eastAsia="zh-CN"/>
              </w:rPr>
              <w:t xml:space="preserve">Do not support O1&gt;1 and O2&gt;1 for fully coherent uplink 8 Tx codebook. </w:t>
            </w:r>
          </w:p>
          <w:p w14:paraId="3C5CE87A" w14:textId="77777777" w:rsidR="00EA3698" w:rsidRDefault="00EA3698" w:rsidP="00DD745C">
            <w:pPr>
              <w:overflowPunct/>
              <w:spacing w:after="0"/>
              <w:contextualSpacing/>
              <w:textAlignment w:val="auto"/>
              <w:rPr>
                <w:i/>
                <w:iCs/>
                <w:lang w:val="en-US" w:eastAsia="zh-CN"/>
              </w:rPr>
            </w:pPr>
            <w:r>
              <w:rPr>
                <w:b/>
                <w:bCs/>
                <w:i/>
                <w:iCs/>
                <w:lang w:val="en-US" w:eastAsia="zh-CN"/>
              </w:rPr>
              <w:t xml:space="preserve">Proposal 4: </w:t>
            </w:r>
            <w:r>
              <w:rPr>
                <w:i/>
                <w:iCs/>
                <w:lang w:val="en-US" w:eastAsia="zh-CN"/>
              </w:rPr>
              <w:t>Do not support different (O1, O2) values per rank.</w:t>
            </w:r>
            <w:r>
              <w:rPr>
                <w:b/>
                <w:bCs/>
                <w:i/>
                <w:iCs/>
                <w:lang w:val="en-US" w:eastAsia="zh-CN"/>
              </w:rPr>
              <w:t xml:space="preserve"> </w:t>
            </w:r>
          </w:p>
          <w:p w14:paraId="534F5F4B" w14:textId="77777777" w:rsidR="00EA3698" w:rsidRDefault="00EA3698" w:rsidP="00DD745C">
            <w:pPr>
              <w:overflowPunct/>
              <w:spacing w:after="0"/>
              <w:contextualSpacing/>
              <w:textAlignment w:val="auto"/>
              <w:rPr>
                <w:i/>
                <w:iCs/>
                <w:lang w:val="en-US" w:eastAsia="zh-CN"/>
              </w:rPr>
            </w:pPr>
            <w:r>
              <w:rPr>
                <w:b/>
                <w:bCs/>
                <w:i/>
                <w:iCs/>
                <w:lang w:val="en-US" w:eastAsia="zh-CN"/>
              </w:rPr>
              <w:t xml:space="preserve">Proposal 5: </w:t>
            </w:r>
            <w:r>
              <w:rPr>
                <w:i/>
                <w:iCs/>
                <w:lang w:val="en-US" w:eastAsia="zh-CN"/>
              </w:rPr>
              <w:t xml:space="preserve">Update the agreement made in RAN1 #111 as the following. </w:t>
            </w:r>
          </w:p>
          <w:p w14:paraId="2707AB52" w14:textId="77777777" w:rsidR="00EA3698" w:rsidRDefault="00EA3698" w:rsidP="00DD745C">
            <w:pPr>
              <w:overflowPunct/>
              <w:spacing w:after="0"/>
              <w:contextualSpacing/>
              <w:textAlignment w:val="auto"/>
              <w:rPr>
                <w:i/>
                <w:iCs/>
                <w:lang w:val="en-US" w:eastAsia="zh-CN"/>
              </w:rPr>
            </w:pPr>
            <w:r>
              <w:rPr>
                <w:i/>
                <w:iCs/>
                <w:lang w:val="en-US" w:eastAsia="zh-CN"/>
              </w:rPr>
              <w:t xml:space="preserve">For a fully coherent uplink precoding by an 8TX UE, </w:t>
            </w:r>
          </w:p>
          <w:p w14:paraId="6C4431EB"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NR Rel-15 single panel DL Type I codebook as the starting point for design of the codebook o FFS: For a constructed codebook with size M based on above method, unless </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 xml:space="preserve">; otherwise, round up the codebook size to the smallest integer </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 xml:space="preserve"> by adding </w:t>
            </w:r>
            <w:r>
              <w:rPr>
                <w:rFonts w:ascii="Cambria Math" w:hAnsi="Cambria Math" w:cs="Cambria Math"/>
                <w:i/>
                <w:iCs/>
                <w:color w:val="000000"/>
                <w:sz w:val="20"/>
                <w:szCs w:val="20"/>
                <w:lang w:eastAsia="zh-CN"/>
              </w:rPr>
              <w:t>𝟐𝑵</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𝑴</w:t>
            </w:r>
            <w:r>
              <w:rPr>
                <w:rFonts w:ascii="Times New Roman" w:hAnsi="Times New Roman"/>
                <w:i/>
                <w:iCs/>
                <w:color w:val="000000"/>
                <w:sz w:val="20"/>
                <w:szCs w:val="20"/>
                <w:lang w:eastAsia="zh-CN"/>
              </w:rPr>
              <w:t xml:space="preserve"> precoders generated via Alt 2a. </w:t>
            </w:r>
          </w:p>
          <w:p w14:paraId="0F3BE901"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No LS to RAN4 will be needed </w:t>
            </w:r>
          </w:p>
          <w:p w14:paraId="08667CB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For fully coherent 8 Tx codebook, further study the following hybrid codebook design.</w:t>
            </w:r>
            <w:r>
              <w:rPr>
                <w:b/>
                <w:bCs/>
                <w:i/>
                <w:iCs/>
                <w:color w:val="000000"/>
                <w:lang w:val="en-US" w:eastAsia="zh-CN"/>
              </w:rPr>
              <w:t xml:space="preserve"> </w:t>
            </w:r>
          </w:p>
          <w:p w14:paraId="5ECC536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Reduce the number of DFT precoders for rank 1,2,3,4 generated based on NR Rel-15 single panel DL Type I codebook </w:t>
            </w:r>
          </w:p>
          <w:p w14:paraId="5FA849BE"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Add nonDFT precoders generated via Alt 2a to rank 2, 3, 4. </w:t>
            </w:r>
          </w:p>
          <w:p w14:paraId="5621E81F"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Following Table 5 and Table 6, NR Rel-18 concatenate existing Rel-15 4 Tx or 2 Tx PUSCH precoders to support 8 Tx PUSCH precoders with partial coherent or noncoherent 8 Tx.</w:t>
            </w:r>
            <w:r>
              <w:rPr>
                <w:b/>
                <w:bCs/>
                <w:i/>
                <w:iCs/>
                <w:color w:val="000000"/>
                <w:lang w:val="en-US" w:eastAsia="zh-CN"/>
              </w:rPr>
              <w:t xml:space="preserve"> </w:t>
            </w:r>
          </w:p>
          <w:p w14:paraId="6DD2CEE4"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FFS how to reduce the size of the codebook. </w:t>
            </w:r>
          </w:p>
          <w:p w14:paraId="4B57F4A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For partially coherent uplink precoding by an 8TX UE codebook,</w:t>
            </w:r>
            <w:r>
              <w:rPr>
                <w:b/>
                <w:bCs/>
                <w:i/>
                <w:iCs/>
                <w:color w:val="000000"/>
                <w:lang w:val="en-US" w:eastAsia="zh-CN"/>
              </w:rPr>
              <w:t xml:space="preserve"> </w:t>
            </w:r>
          </w:p>
          <w:p w14:paraId="08521712"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When Ng=2, do not support using Rel-15 UL 4 TX partial-coherent precoders to construct 8 Tx partial coherent codebook. </w:t>
            </w:r>
          </w:p>
          <w:p w14:paraId="504BC3F0"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When Ng=4, support the following Alt 1.</w:t>
            </w:r>
          </w:p>
          <w:p w14:paraId="05A8A316"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Alt1: </w:t>
            </w:r>
          </w:p>
          <w:p w14:paraId="31852EC0" w14:textId="77777777" w:rsidR="00EA3698" w:rsidRDefault="00EA3698">
            <w:pPr>
              <w:pStyle w:val="ListParagraph"/>
              <w:numPr>
                <w:ilvl w:val="2"/>
                <w:numId w:val="44"/>
              </w:numPr>
              <w:ind w:left="110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Precoding design is based on Rel-15 UL 2TX codebook,</w:t>
            </w:r>
          </w:p>
          <w:p w14:paraId="5D5F5896" w14:textId="77777777" w:rsidR="00EA3698" w:rsidRDefault="00EA3698">
            <w:pPr>
              <w:pStyle w:val="ListParagraph"/>
              <w:numPr>
                <w:ilvl w:val="2"/>
                <w:numId w:val="44"/>
              </w:numPr>
              <w:ind w:left="110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p w14:paraId="2DD64E5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update the agreement made in RAN1 112 as the following.</w:t>
            </w:r>
            <w:r>
              <w:rPr>
                <w:b/>
                <w:bCs/>
                <w:i/>
                <w:iCs/>
                <w:color w:val="000000"/>
                <w:lang w:val="en-US" w:eastAsia="zh-CN"/>
              </w:rPr>
              <w:t xml:space="preserve"> </w:t>
            </w:r>
          </w:p>
          <w:p w14:paraId="1188C710" w14:textId="77777777" w:rsidR="00EA3698" w:rsidRDefault="00EA3698" w:rsidP="00DD745C">
            <w:pPr>
              <w:overflowPunct/>
              <w:spacing w:after="0"/>
              <w:contextualSpacing/>
              <w:textAlignment w:val="auto"/>
              <w:rPr>
                <w:i/>
                <w:iCs/>
                <w:color w:val="000000"/>
                <w:lang w:val="en-US" w:eastAsia="zh-CN"/>
              </w:rPr>
            </w:pPr>
            <w:r>
              <w:rPr>
                <w:i/>
                <w:iCs/>
                <w:color w:val="000000"/>
                <w:lang w:val="en-US" w:eastAsia="zh-CN"/>
              </w:rPr>
              <w:t xml:space="preserve">For partially coherent uplink precoding by an 8TX UE codebook, Ng=2, </w:t>
            </w:r>
          </w:p>
          <w:p w14:paraId="474967A9"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Following rank and layer splitting cases are supported </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683"/>
              <w:gridCol w:w="3000"/>
              <w:gridCol w:w="3433"/>
            </w:tblGrid>
            <w:tr w:rsidR="00EA3698" w14:paraId="231ED0B8" w14:textId="77777777" w:rsidTr="00B7034A">
              <w:trPr>
                <w:trHeight w:val="204"/>
              </w:trPr>
              <w:tc>
                <w:tcPr>
                  <w:tcW w:w="0" w:type="auto"/>
                  <w:tcBorders>
                    <w:top w:val="nil"/>
                    <w:bottom w:val="single" w:sz="4" w:space="0" w:color="auto"/>
                    <w:right w:val="nil"/>
                  </w:tcBorders>
                </w:tcPr>
                <w:p w14:paraId="661A96BC" w14:textId="77777777" w:rsidR="00EA3698" w:rsidRDefault="00EA3698" w:rsidP="00DD745C">
                  <w:pPr>
                    <w:overflowPunct/>
                    <w:spacing w:after="0"/>
                    <w:contextualSpacing/>
                    <w:textAlignment w:val="auto"/>
                    <w:rPr>
                      <w:color w:val="000000"/>
                      <w:lang w:val="en-US" w:eastAsia="zh-CN"/>
                    </w:rPr>
                  </w:pPr>
                  <w:r>
                    <w:rPr>
                      <w:b/>
                      <w:bCs/>
                      <w:color w:val="000000"/>
                      <w:lang w:val="en-US" w:eastAsia="zh-CN"/>
                    </w:rPr>
                    <w:lastRenderedPageBreak/>
                    <w:t xml:space="preserve">Rank </w:t>
                  </w:r>
                </w:p>
              </w:tc>
              <w:tc>
                <w:tcPr>
                  <w:tcW w:w="0" w:type="auto"/>
                  <w:tcBorders>
                    <w:top w:val="nil"/>
                    <w:left w:val="nil"/>
                    <w:bottom w:val="single" w:sz="4" w:space="0" w:color="auto"/>
                    <w:right w:val="nil"/>
                  </w:tcBorders>
                </w:tcPr>
                <w:p w14:paraId="25158A0F" w14:textId="77777777" w:rsidR="00EA3698" w:rsidRDefault="00EA3698" w:rsidP="00DD745C">
                  <w:pPr>
                    <w:overflowPunct/>
                    <w:spacing w:after="0"/>
                    <w:contextualSpacing/>
                    <w:textAlignment w:val="auto"/>
                    <w:rPr>
                      <w:color w:val="000000"/>
                      <w:lang w:val="en-US" w:eastAsia="zh-CN"/>
                    </w:rPr>
                  </w:pPr>
                  <w:r>
                    <w:rPr>
                      <w:b/>
                      <w:bCs/>
                      <w:color w:val="000000"/>
                      <w:lang w:val="en-US" w:eastAsia="zh-CN"/>
                    </w:rPr>
                    <w:t xml:space="preserve">All layers in one Antenna Group </w:t>
                  </w:r>
                </w:p>
              </w:tc>
              <w:tc>
                <w:tcPr>
                  <w:tcW w:w="0" w:type="auto"/>
                  <w:tcBorders>
                    <w:top w:val="nil"/>
                    <w:left w:val="nil"/>
                    <w:bottom w:val="single" w:sz="4" w:space="0" w:color="auto"/>
                  </w:tcBorders>
                </w:tcPr>
                <w:p w14:paraId="465E1A2B" w14:textId="77777777" w:rsidR="00EA3698" w:rsidRDefault="00EA3698" w:rsidP="00DD745C">
                  <w:pPr>
                    <w:overflowPunct/>
                    <w:spacing w:after="0"/>
                    <w:contextualSpacing/>
                    <w:textAlignment w:val="auto"/>
                    <w:rPr>
                      <w:color w:val="000000"/>
                      <w:lang w:val="en-US" w:eastAsia="zh-CN"/>
                    </w:rPr>
                  </w:pPr>
                  <w:r>
                    <w:rPr>
                      <w:b/>
                      <w:bCs/>
                      <w:color w:val="000000"/>
                      <w:lang w:val="en-US" w:eastAsia="zh-CN"/>
                    </w:rPr>
                    <w:t xml:space="preserve">Layers split across 2 Antenna Groups </w:t>
                  </w:r>
                </w:p>
              </w:tc>
            </w:tr>
            <w:tr w:rsidR="00EA3698" w14:paraId="0EC55AC4" w14:textId="77777777" w:rsidTr="00B7034A">
              <w:trPr>
                <w:trHeight w:val="90"/>
              </w:trPr>
              <w:tc>
                <w:tcPr>
                  <w:tcW w:w="0" w:type="auto"/>
                  <w:tcBorders>
                    <w:top w:val="single" w:sz="4" w:space="0" w:color="auto"/>
                    <w:left w:val="single" w:sz="4" w:space="0" w:color="auto"/>
                    <w:bottom w:val="single" w:sz="4" w:space="0" w:color="auto"/>
                    <w:right w:val="single" w:sz="4" w:space="0" w:color="auto"/>
                  </w:tcBorders>
                </w:tcPr>
                <w:p w14:paraId="7039E84D"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1 </w:t>
                  </w:r>
                </w:p>
              </w:tc>
              <w:tc>
                <w:tcPr>
                  <w:tcW w:w="0" w:type="auto"/>
                  <w:tcBorders>
                    <w:top w:val="single" w:sz="4" w:space="0" w:color="auto"/>
                    <w:left w:val="single" w:sz="4" w:space="0" w:color="auto"/>
                    <w:bottom w:val="single" w:sz="4" w:space="0" w:color="auto"/>
                    <w:right w:val="single" w:sz="4" w:space="0" w:color="auto"/>
                  </w:tcBorders>
                </w:tcPr>
                <w:p w14:paraId="7891BA6B"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(1,0), (0,1) </w:t>
                  </w:r>
                </w:p>
              </w:tc>
              <w:tc>
                <w:tcPr>
                  <w:tcW w:w="0" w:type="auto"/>
                  <w:tcBorders>
                    <w:top w:val="single" w:sz="4" w:space="0" w:color="auto"/>
                    <w:left w:val="single" w:sz="4" w:space="0" w:color="auto"/>
                    <w:bottom w:val="single" w:sz="4" w:space="0" w:color="auto"/>
                    <w:right w:val="single" w:sz="4" w:space="0" w:color="auto"/>
                  </w:tcBorders>
                </w:tcPr>
                <w:p w14:paraId="09A9A32B" w14:textId="77777777" w:rsidR="00EA3698" w:rsidRDefault="00EA3698" w:rsidP="00DD745C">
                  <w:pPr>
                    <w:overflowPunct/>
                    <w:spacing w:after="0"/>
                    <w:contextualSpacing/>
                    <w:textAlignment w:val="auto"/>
                    <w:rPr>
                      <w:lang w:val="en-US" w:eastAsia="zh-CN"/>
                    </w:rPr>
                  </w:pPr>
                </w:p>
                <w:p w14:paraId="4BE56BAE"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p w14:paraId="3B60E1DB" w14:textId="77777777" w:rsidR="00EA3698" w:rsidRDefault="00EA3698" w:rsidP="00DD745C">
                  <w:pPr>
                    <w:overflowPunct/>
                    <w:spacing w:after="0"/>
                    <w:contextualSpacing/>
                    <w:textAlignment w:val="auto"/>
                    <w:rPr>
                      <w:color w:val="000000"/>
                      <w:lang w:val="en-US" w:eastAsia="zh-CN"/>
                    </w:rPr>
                  </w:pPr>
                </w:p>
              </w:tc>
            </w:tr>
            <w:tr w:rsidR="00EA3698" w14:paraId="062A7E19" w14:textId="77777777" w:rsidTr="00B7034A">
              <w:trPr>
                <w:trHeight w:val="90"/>
              </w:trPr>
              <w:tc>
                <w:tcPr>
                  <w:tcW w:w="0" w:type="auto"/>
                  <w:tcBorders>
                    <w:top w:val="single" w:sz="4" w:space="0" w:color="auto"/>
                    <w:left w:val="single" w:sz="4" w:space="0" w:color="auto"/>
                    <w:bottom w:val="single" w:sz="4" w:space="0" w:color="auto"/>
                    <w:right w:val="single" w:sz="4" w:space="0" w:color="auto"/>
                  </w:tcBorders>
                </w:tcPr>
                <w:p w14:paraId="4437BA44"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28F18ADC" w14:textId="77777777" w:rsidR="00EA3698" w:rsidRDefault="00EA3698" w:rsidP="00DD745C">
                  <w:pPr>
                    <w:overflowPunct/>
                    <w:spacing w:after="0"/>
                    <w:contextualSpacing/>
                    <w:textAlignment w:val="auto"/>
                    <w:rPr>
                      <w:lang w:val="en-US" w:eastAsia="zh-CN"/>
                    </w:rPr>
                  </w:pPr>
                </w:p>
                <w:p w14:paraId="5568F0B0"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p w14:paraId="35E676D1" w14:textId="77777777" w:rsidR="00EA3698" w:rsidRDefault="00EA3698" w:rsidP="00DD745C">
                  <w:pPr>
                    <w:overflowPunct/>
                    <w:spacing w:after="0"/>
                    <w:contextualSpacing/>
                    <w:textAlignment w:val="auto"/>
                    <w:rPr>
                      <w:color w:val="00000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568F276"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(4,4) </w:t>
                  </w:r>
                </w:p>
              </w:tc>
            </w:tr>
          </w:tbl>
          <w:p w14:paraId="273447C5"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the following cases. Select from the following cases based on the performance and overall DCI overhead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890"/>
              <w:gridCol w:w="2970"/>
            </w:tblGrid>
            <w:tr w:rsidR="00EA3698" w14:paraId="27A2CC5A" w14:textId="77777777" w:rsidTr="00B7034A">
              <w:trPr>
                <w:trHeight w:val="204"/>
              </w:trPr>
              <w:tc>
                <w:tcPr>
                  <w:tcW w:w="1311" w:type="dxa"/>
                </w:tcPr>
                <w:p w14:paraId="1BB21D5F" w14:textId="77777777" w:rsidR="00EA3698" w:rsidRDefault="00EA3698" w:rsidP="00DD745C">
                  <w:pPr>
                    <w:overflowPunct/>
                    <w:spacing w:after="0"/>
                    <w:contextualSpacing/>
                    <w:textAlignment w:val="auto"/>
                    <w:rPr>
                      <w:color w:val="000000"/>
                      <w:lang w:val="en-US" w:eastAsia="zh-CN"/>
                    </w:rPr>
                  </w:pPr>
                  <w:r>
                    <w:rPr>
                      <w:b/>
                      <w:bCs/>
                      <w:color w:val="000000"/>
                      <w:lang w:val="en-US" w:eastAsia="zh-CN"/>
                    </w:rPr>
                    <w:t xml:space="preserve">Rank </w:t>
                  </w:r>
                </w:p>
              </w:tc>
              <w:tc>
                <w:tcPr>
                  <w:tcW w:w="1890" w:type="dxa"/>
                </w:tcPr>
                <w:p w14:paraId="1B1D7FF5" w14:textId="77777777" w:rsidR="00EA3698" w:rsidRDefault="00EA3698" w:rsidP="00DD745C">
                  <w:pPr>
                    <w:overflowPunct/>
                    <w:spacing w:after="0"/>
                    <w:contextualSpacing/>
                    <w:textAlignment w:val="auto"/>
                    <w:rPr>
                      <w:color w:val="000000"/>
                      <w:lang w:val="en-US" w:eastAsia="zh-CN"/>
                    </w:rPr>
                  </w:pPr>
                  <w:r>
                    <w:rPr>
                      <w:b/>
                      <w:bCs/>
                      <w:color w:val="000000"/>
                      <w:lang w:val="en-US" w:eastAsia="zh-CN"/>
                    </w:rPr>
                    <w:t xml:space="preserve">All layers in one Antenna Group </w:t>
                  </w:r>
                </w:p>
              </w:tc>
              <w:tc>
                <w:tcPr>
                  <w:tcW w:w="2970" w:type="dxa"/>
                </w:tcPr>
                <w:p w14:paraId="55C2A78E" w14:textId="77777777" w:rsidR="00EA3698" w:rsidRDefault="00EA3698" w:rsidP="00DD745C">
                  <w:pPr>
                    <w:overflowPunct/>
                    <w:spacing w:after="0"/>
                    <w:contextualSpacing/>
                    <w:textAlignment w:val="auto"/>
                    <w:rPr>
                      <w:color w:val="000000"/>
                      <w:lang w:val="en-US" w:eastAsia="zh-CN"/>
                    </w:rPr>
                  </w:pPr>
                  <w:r>
                    <w:rPr>
                      <w:b/>
                      <w:bCs/>
                      <w:color w:val="000000"/>
                      <w:lang w:val="en-US" w:eastAsia="zh-CN"/>
                    </w:rPr>
                    <w:t xml:space="preserve">Layers split across 2 Antenna Groups </w:t>
                  </w:r>
                </w:p>
              </w:tc>
            </w:tr>
            <w:tr w:rsidR="00EA3698" w14:paraId="71FC3750" w14:textId="77777777" w:rsidTr="00B7034A">
              <w:trPr>
                <w:trHeight w:val="90"/>
              </w:trPr>
              <w:tc>
                <w:tcPr>
                  <w:tcW w:w="1311" w:type="dxa"/>
                </w:tcPr>
                <w:p w14:paraId="2B866367"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2 </w:t>
                  </w:r>
                </w:p>
              </w:tc>
              <w:tc>
                <w:tcPr>
                  <w:tcW w:w="1890" w:type="dxa"/>
                </w:tcPr>
                <w:p w14:paraId="5DA01D90"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(2,0), (0,2) </w:t>
                  </w:r>
                </w:p>
              </w:tc>
              <w:tc>
                <w:tcPr>
                  <w:tcW w:w="2970" w:type="dxa"/>
                </w:tcPr>
                <w:p w14:paraId="629B1186"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r>
            <w:tr w:rsidR="00EA3698" w14:paraId="52BAB0F0" w14:textId="77777777" w:rsidTr="00B7034A">
              <w:trPr>
                <w:trHeight w:val="90"/>
              </w:trPr>
              <w:tc>
                <w:tcPr>
                  <w:tcW w:w="1311" w:type="dxa"/>
                </w:tcPr>
                <w:p w14:paraId="73E2FF01"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2 </w:t>
                  </w:r>
                </w:p>
              </w:tc>
              <w:tc>
                <w:tcPr>
                  <w:tcW w:w="1890" w:type="dxa"/>
                </w:tcPr>
                <w:p w14:paraId="665DCECF"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2970" w:type="dxa"/>
                </w:tcPr>
                <w:p w14:paraId="37D3C85F"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(1,1) </w:t>
                  </w:r>
                </w:p>
              </w:tc>
            </w:tr>
            <w:tr w:rsidR="00EA3698" w14:paraId="13295521" w14:textId="77777777" w:rsidTr="00B7034A">
              <w:trPr>
                <w:trHeight w:val="90"/>
              </w:trPr>
              <w:tc>
                <w:tcPr>
                  <w:tcW w:w="1311" w:type="dxa"/>
                </w:tcPr>
                <w:p w14:paraId="5F22CB84"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3 </w:t>
                  </w:r>
                </w:p>
              </w:tc>
              <w:tc>
                <w:tcPr>
                  <w:tcW w:w="1890" w:type="dxa"/>
                </w:tcPr>
                <w:p w14:paraId="54E6691C"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(3,0), (0,3) </w:t>
                  </w:r>
                </w:p>
              </w:tc>
              <w:tc>
                <w:tcPr>
                  <w:tcW w:w="2970" w:type="dxa"/>
                </w:tcPr>
                <w:p w14:paraId="265B2F11"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r>
            <w:tr w:rsidR="00EA3698" w14:paraId="106DBD38" w14:textId="77777777" w:rsidTr="00B7034A">
              <w:trPr>
                <w:trHeight w:val="90"/>
              </w:trPr>
              <w:tc>
                <w:tcPr>
                  <w:tcW w:w="1311" w:type="dxa"/>
                </w:tcPr>
                <w:p w14:paraId="33B37E13"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3 </w:t>
                  </w:r>
                </w:p>
              </w:tc>
              <w:tc>
                <w:tcPr>
                  <w:tcW w:w="1890" w:type="dxa"/>
                </w:tcPr>
                <w:p w14:paraId="07F86364"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2970" w:type="dxa"/>
                </w:tcPr>
                <w:p w14:paraId="5F09A78D" w14:textId="77777777" w:rsidR="00EA3698" w:rsidRDefault="00EA3698" w:rsidP="00DD745C">
                  <w:pPr>
                    <w:overflowPunct/>
                    <w:spacing w:after="0"/>
                    <w:contextualSpacing/>
                    <w:textAlignment w:val="auto"/>
                    <w:rPr>
                      <w:color w:val="000000"/>
                      <w:lang w:val="en-US" w:eastAsia="zh-CN"/>
                    </w:rPr>
                  </w:pPr>
                  <w:r>
                    <w:rPr>
                      <w:color w:val="FF0000"/>
                      <w:lang w:val="en-US" w:eastAsia="zh-CN"/>
                    </w:rPr>
                    <w:t xml:space="preserve">(2,1), </w:t>
                  </w:r>
                  <w:r>
                    <w:rPr>
                      <w:color w:val="000000"/>
                      <w:lang w:val="en-US" w:eastAsia="zh-CN"/>
                    </w:rPr>
                    <w:t xml:space="preserve">(1,2) </w:t>
                  </w:r>
                </w:p>
              </w:tc>
            </w:tr>
            <w:tr w:rsidR="00EA3698" w14:paraId="71CD46C7" w14:textId="77777777" w:rsidTr="00B7034A">
              <w:trPr>
                <w:trHeight w:val="90"/>
              </w:trPr>
              <w:tc>
                <w:tcPr>
                  <w:tcW w:w="1311" w:type="dxa"/>
                </w:tcPr>
                <w:p w14:paraId="5D00BD85"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4 </w:t>
                  </w:r>
                </w:p>
              </w:tc>
              <w:tc>
                <w:tcPr>
                  <w:tcW w:w="1890" w:type="dxa"/>
                </w:tcPr>
                <w:p w14:paraId="00738FA8"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(4,0), (0,4) </w:t>
                  </w:r>
                </w:p>
              </w:tc>
              <w:tc>
                <w:tcPr>
                  <w:tcW w:w="2970" w:type="dxa"/>
                </w:tcPr>
                <w:p w14:paraId="6C5AC891"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r>
            <w:tr w:rsidR="00EA3698" w14:paraId="45009D14" w14:textId="77777777" w:rsidTr="00B7034A">
              <w:trPr>
                <w:trHeight w:val="90"/>
              </w:trPr>
              <w:tc>
                <w:tcPr>
                  <w:tcW w:w="1311" w:type="dxa"/>
                </w:tcPr>
                <w:p w14:paraId="6B213F72"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4 </w:t>
                  </w:r>
                </w:p>
              </w:tc>
              <w:tc>
                <w:tcPr>
                  <w:tcW w:w="1890" w:type="dxa"/>
                </w:tcPr>
                <w:p w14:paraId="758BDBB1"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2970" w:type="dxa"/>
                </w:tcPr>
                <w:p w14:paraId="11780911"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(2,2), </w:t>
                  </w:r>
                  <w:r>
                    <w:rPr>
                      <w:color w:val="FF0000"/>
                      <w:lang w:val="en-US" w:eastAsia="zh-CN"/>
                    </w:rPr>
                    <w:t xml:space="preserve">(3,1), (1,3) </w:t>
                  </w:r>
                </w:p>
              </w:tc>
            </w:tr>
            <w:tr w:rsidR="00EA3698" w14:paraId="2C520E55" w14:textId="77777777" w:rsidTr="00B7034A">
              <w:trPr>
                <w:trHeight w:val="90"/>
              </w:trPr>
              <w:tc>
                <w:tcPr>
                  <w:tcW w:w="1311" w:type="dxa"/>
                </w:tcPr>
                <w:p w14:paraId="4396E22E"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5 </w:t>
                  </w:r>
                </w:p>
              </w:tc>
              <w:tc>
                <w:tcPr>
                  <w:tcW w:w="1890" w:type="dxa"/>
                </w:tcPr>
                <w:p w14:paraId="0E6FD75B"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2970" w:type="dxa"/>
                </w:tcPr>
                <w:p w14:paraId="73A56CF6" w14:textId="77777777" w:rsidR="00EA3698" w:rsidRDefault="00EA3698" w:rsidP="00DD745C">
                  <w:pPr>
                    <w:overflowPunct/>
                    <w:spacing w:after="0"/>
                    <w:contextualSpacing/>
                    <w:textAlignment w:val="auto"/>
                    <w:rPr>
                      <w:color w:val="000000"/>
                      <w:lang w:val="en-US" w:eastAsia="zh-CN"/>
                    </w:rPr>
                  </w:pPr>
                  <w:r>
                    <w:rPr>
                      <w:color w:val="FF0000"/>
                      <w:lang w:val="en-US" w:eastAsia="zh-CN"/>
                    </w:rPr>
                    <w:t xml:space="preserve">(4,1), (1,4), </w:t>
                  </w:r>
                  <w:r>
                    <w:rPr>
                      <w:color w:val="000000"/>
                      <w:lang w:val="en-US" w:eastAsia="zh-CN"/>
                    </w:rPr>
                    <w:t xml:space="preserve">(2,3), </w:t>
                  </w:r>
                  <w:r>
                    <w:rPr>
                      <w:color w:val="FF0000"/>
                      <w:lang w:val="en-US" w:eastAsia="zh-CN"/>
                    </w:rPr>
                    <w:t xml:space="preserve">(3,2) </w:t>
                  </w:r>
                </w:p>
              </w:tc>
            </w:tr>
            <w:tr w:rsidR="00EA3698" w14:paraId="23F30BC0" w14:textId="77777777" w:rsidTr="00B7034A">
              <w:trPr>
                <w:trHeight w:val="90"/>
              </w:trPr>
              <w:tc>
                <w:tcPr>
                  <w:tcW w:w="1311" w:type="dxa"/>
                </w:tcPr>
                <w:p w14:paraId="62FC9B2F"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6 </w:t>
                  </w:r>
                </w:p>
              </w:tc>
              <w:tc>
                <w:tcPr>
                  <w:tcW w:w="1890" w:type="dxa"/>
                </w:tcPr>
                <w:p w14:paraId="0FDA3EC8"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2970" w:type="dxa"/>
                </w:tcPr>
                <w:p w14:paraId="42A736ED" w14:textId="77777777" w:rsidR="00EA3698" w:rsidRDefault="00EA3698" w:rsidP="00DD745C">
                  <w:pPr>
                    <w:overflowPunct/>
                    <w:spacing w:after="0"/>
                    <w:contextualSpacing/>
                    <w:textAlignment w:val="auto"/>
                    <w:rPr>
                      <w:color w:val="000000"/>
                      <w:lang w:val="en-US" w:eastAsia="zh-CN"/>
                    </w:rPr>
                  </w:pPr>
                  <w:r>
                    <w:rPr>
                      <w:color w:val="FF0000"/>
                      <w:lang w:val="en-US" w:eastAsia="zh-CN"/>
                    </w:rPr>
                    <w:t xml:space="preserve">(4,2), (2,4), </w:t>
                  </w:r>
                  <w:r>
                    <w:rPr>
                      <w:color w:val="000000"/>
                      <w:lang w:val="en-US" w:eastAsia="zh-CN"/>
                    </w:rPr>
                    <w:t xml:space="preserve">(3,3) </w:t>
                  </w:r>
                </w:p>
              </w:tc>
            </w:tr>
            <w:tr w:rsidR="00EA3698" w14:paraId="29A31092" w14:textId="77777777" w:rsidTr="00B7034A">
              <w:trPr>
                <w:trHeight w:val="90"/>
              </w:trPr>
              <w:tc>
                <w:tcPr>
                  <w:tcW w:w="1311" w:type="dxa"/>
                </w:tcPr>
                <w:p w14:paraId="3E167C92"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7 </w:t>
                  </w:r>
                </w:p>
              </w:tc>
              <w:tc>
                <w:tcPr>
                  <w:tcW w:w="1890" w:type="dxa"/>
                </w:tcPr>
                <w:p w14:paraId="7FB5D33D"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 </w:t>
                  </w:r>
                </w:p>
              </w:tc>
              <w:tc>
                <w:tcPr>
                  <w:tcW w:w="2970" w:type="dxa"/>
                </w:tcPr>
                <w:p w14:paraId="7D75C211" w14:textId="77777777" w:rsidR="00EA3698" w:rsidRDefault="00EA3698" w:rsidP="00DD745C">
                  <w:pPr>
                    <w:overflowPunct/>
                    <w:spacing w:after="0"/>
                    <w:contextualSpacing/>
                    <w:textAlignment w:val="auto"/>
                    <w:rPr>
                      <w:color w:val="000000"/>
                      <w:lang w:val="en-US" w:eastAsia="zh-CN"/>
                    </w:rPr>
                  </w:pPr>
                  <w:r>
                    <w:rPr>
                      <w:color w:val="000000"/>
                      <w:lang w:val="en-US" w:eastAsia="zh-CN"/>
                    </w:rPr>
                    <w:t xml:space="preserve">(4,3), (3,4) </w:t>
                  </w:r>
                </w:p>
              </w:tc>
            </w:tr>
          </w:tbl>
          <w:p w14:paraId="6FBF7765"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Note: Above is not relevant to how precoders are indicated.</w:t>
            </w:r>
          </w:p>
          <w:p w14:paraId="1F544D0A" w14:textId="77777777" w:rsidR="00EA3698" w:rsidRDefault="00EA3698" w:rsidP="00DD745C">
            <w:pPr>
              <w:overflowPunct/>
              <w:autoSpaceDE/>
              <w:autoSpaceDN/>
              <w:adjustRightInd/>
              <w:spacing w:after="0"/>
              <w:contextualSpacing/>
              <w:textAlignment w:val="auto"/>
              <w:rPr>
                <w:rFonts w:eastAsia="Times New Roman"/>
                <w:b/>
                <w:bCs/>
                <w:i/>
                <w:iCs/>
                <w:lang w:val="en-US"/>
              </w:rPr>
            </w:pPr>
            <w:r>
              <w:rPr>
                <w:rFonts w:eastAsia="Times New Roman"/>
                <w:b/>
                <w:bCs/>
                <w:i/>
                <w:iCs/>
                <w:lang w:val="en-US"/>
              </w:rPr>
              <w:t xml:space="preserve">Proposal 10: </w:t>
            </w:r>
            <w:r>
              <w:rPr>
                <w:rFonts w:eastAsia="Times New Roman"/>
                <w:i/>
                <w:iCs/>
                <w:lang w:val="en-US"/>
              </w:rPr>
              <w:t>Following Table 5 and Table 6, a single TPMI is used to signal the precoder index for partial coherent and noncoherent 8 Tx PUSCH.</w:t>
            </w:r>
          </w:p>
          <w:p w14:paraId="001C291E" w14:textId="77777777" w:rsidR="00EA3698" w:rsidRDefault="00EA3698" w:rsidP="00DD745C">
            <w:pPr>
              <w:overflowPunct/>
              <w:autoSpaceDE/>
              <w:autoSpaceDN/>
              <w:adjustRightInd/>
              <w:spacing w:after="0"/>
              <w:contextualSpacing/>
              <w:textAlignment w:val="auto"/>
              <w:rPr>
                <w:rFonts w:eastAsia="Times New Roman"/>
                <w:b/>
                <w:bCs/>
                <w:i/>
                <w:iCs/>
                <w:lang w:val="en-US"/>
              </w:rPr>
            </w:pPr>
            <w:r>
              <w:rPr>
                <w:rFonts w:eastAsia="Times New Roman"/>
                <w:b/>
                <w:bCs/>
                <w:i/>
                <w:iCs/>
                <w:lang w:val="en-US"/>
              </w:rPr>
              <w:t xml:space="preserve">Proposal 11: </w:t>
            </w:r>
            <w:r>
              <w:rPr>
                <w:rFonts w:eastAsia="Times New Roman"/>
                <w:i/>
                <w:iCs/>
                <w:lang w:val="en-US"/>
              </w:rPr>
              <w:t>For codebook design of an 8TX partial-coherent UE, configured with an 8-port SRS resource</w:t>
            </w:r>
          </w:p>
          <w:p w14:paraId="53620504"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Ng=2, the following convention for assumption of port coherency scheme is used</w:t>
            </w:r>
          </w:p>
          <w:p w14:paraId="72674F3B"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 3: two coherent groups of {0,1,2,3} and {4,5,6,7}</w:t>
            </w:r>
          </w:p>
          <w:p w14:paraId="00577E6D"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when Ng=4, the following convention for assumption of port coherency scheme is used</w:t>
            </w:r>
          </w:p>
          <w:p w14:paraId="3799D5F8" w14:textId="77777777" w:rsidR="00EA3698" w:rsidRDefault="00EA3698">
            <w:pPr>
              <w:pStyle w:val="ListParagraph"/>
              <w:numPr>
                <w:ilvl w:val="1"/>
                <w:numId w:val="44"/>
              </w:numPr>
              <w:ind w:left="740"/>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Alt 2: four coherent groups of {0,1}, {2,3}, {4,5}, and {6,7}</w:t>
            </w:r>
          </w:p>
          <w:p w14:paraId="23B251AE" w14:textId="77777777" w:rsidR="00EA3698" w:rsidRDefault="00EA3698" w:rsidP="00DD745C">
            <w:pPr>
              <w:overflowPunct/>
              <w:autoSpaceDE/>
              <w:autoSpaceDN/>
              <w:adjustRightInd/>
              <w:spacing w:after="0"/>
              <w:contextualSpacing/>
              <w:textAlignment w:val="auto"/>
              <w:rPr>
                <w:rFonts w:eastAsia="Times New Roman"/>
                <w:i/>
                <w:iCs/>
                <w:lang w:val="en-US"/>
              </w:rPr>
            </w:pPr>
            <w:r>
              <w:rPr>
                <w:rFonts w:eastAsia="Times New Roman"/>
                <w:b/>
                <w:bCs/>
                <w:i/>
                <w:iCs/>
                <w:lang w:val="en-US"/>
              </w:rPr>
              <w:t xml:space="preserve">Proposal 12: </w:t>
            </w:r>
            <w:r>
              <w:rPr>
                <w:rFonts w:eastAsia="Times New Roman"/>
                <w:i/>
                <w:iCs/>
                <w:lang w:val="en-US"/>
              </w:rPr>
              <w:t>For SRS configuration for non-codebook UL transmission for an 8TX UE, further support configuration of up to two, or four SRS resource sets, each configured with up to 4, or 2 single-port SRS resources, respectively.</w:t>
            </w:r>
          </w:p>
          <w:p w14:paraId="0AF4461F" w14:textId="77777777" w:rsidR="00EA3698" w:rsidRDefault="00EA3698" w:rsidP="00DD745C">
            <w:pPr>
              <w:overflowPunct/>
              <w:autoSpaceDE/>
              <w:autoSpaceDN/>
              <w:adjustRightInd/>
              <w:spacing w:after="0"/>
              <w:contextualSpacing/>
              <w:textAlignment w:val="auto"/>
              <w:rPr>
                <w:rFonts w:eastAsia="Times New Roman"/>
                <w:i/>
                <w:iCs/>
                <w:lang w:val="en-US"/>
              </w:rPr>
            </w:pPr>
            <w:r>
              <w:rPr>
                <w:rFonts w:eastAsia="Times New Roman"/>
                <w:b/>
                <w:bCs/>
                <w:i/>
                <w:iCs/>
                <w:lang w:val="en-US"/>
              </w:rPr>
              <w:t xml:space="preserve">Proposal 13: </w:t>
            </w:r>
            <w:r>
              <w:rPr>
                <w:rFonts w:eastAsia="Times New Roman"/>
                <w:i/>
                <w:iCs/>
                <w:lang w:val="en-US"/>
              </w:rPr>
              <w:t xml:space="preserve">For SRI indication for NCB-based 8TX PUSCH transmission with </w:t>
            </w:r>
            <w:r>
              <w:rPr>
                <w:rFonts w:ascii="Cambria Math" w:eastAsia="Times New Roman" w:hAnsi="Cambria Math" w:cs="Cambria Math"/>
                <w:i/>
                <w:iCs/>
                <w:lang w:val="en-US"/>
              </w:rPr>
              <w:t>𝑵𝑺𝑹𝑺</w:t>
            </w:r>
            <w:r>
              <w:rPr>
                <w:rFonts w:eastAsia="Times New Roman"/>
                <w:i/>
                <w:iCs/>
                <w:lang w:val="en-US"/>
              </w:rPr>
              <w:t>&gt;</w:t>
            </w:r>
            <w:r>
              <w:rPr>
                <w:rFonts w:ascii="Cambria Math" w:eastAsia="Times New Roman" w:hAnsi="Cambria Math" w:cs="Cambria Math"/>
                <w:i/>
                <w:iCs/>
                <w:lang w:val="en-US"/>
              </w:rPr>
              <w:t>𝟒</w:t>
            </w:r>
            <w:r>
              <w:rPr>
                <w:rFonts w:eastAsia="Times New Roman"/>
                <w:i/>
                <w:iCs/>
                <w:lang w:val="en-US"/>
              </w:rPr>
              <w:t>, support Option 2: Use a legacy-based solution, as in Rel-15.</w:t>
            </w:r>
          </w:p>
          <w:p w14:paraId="5832D8CB" w14:textId="77777777" w:rsidR="00EA3698" w:rsidRDefault="00EA3698" w:rsidP="00DD745C">
            <w:pPr>
              <w:overflowPunct/>
              <w:autoSpaceDE/>
              <w:autoSpaceDN/>
              <w:adjustRightInd/>
              <w:spacing w:after="0"/>
              <w:contextualSpacing/>
              <w:textAlignment w:val="auto"/>
              <w:rPr>
                <w:rFonts w:eastAsia="Times New Roman"/>
                <w:i/>
                <w:iCs/>
                <w:lang w:val="en-US"/>
              </w:rPr>
            </w:pPr>
            <w:r>
              <w:rPr>
                <w:rFonts w:eastAsia="Times New Roman"/>
                <w:b/>
                <w:bCs/>
                <w:i/>
                <w:iCs/>
                <w:lang w:val="en-US"/>
              </w:rPr>
              <w:t xml:space="preserve">Proposal 14: </w:t>
            </w:r>
            <w:r>
              <w:rPr>
                <w:rFonts w:eastAsia="Times New Roman"/>
                <w:i/>
                <w:iCs/>
                <w:lang w:val="en-US"/>
              </w:rPr>
              <w:t>In DCI format 0_1 and 0_2, use a combination of MCS=26 and RV ID =1 corresponding to a CW/TB to disable the TB for a 2 TB PUSCH transmission, and gNB make sure the indicated rank is not exceeding 4 for this PUSCH.</w:t>
            </w:r>
          </w:p>
          <w:p w14:paraId="31B3D32A" w14:textId="77777777" w:rsidR="00EA3698" w:rsidRDefault="00EA3698" w:rsidP="00DD745C">
            <w:pPr>
              <w:overflowPunct/>
              <w:autoSpaceDE/>
              <w:autoSpaceDN/>
              <w:adjustRightInd/>
              <w:spacing w:after="0"/>
              <w:contextualSpacing/>
              <w:textAlignment w:val="auto"/>
              <w:rPr>
                <w:rFonts w:eastAsia="Times New Roman"/>
                <w:i/>
                <w:iCs/>
                <w:lang w:val="en-US"/>
              </w:rPr>
            </w:pPr>
            <w:r>
              <w:rPr>
                <w:rFonts w:eastAsia="Times New Roman"/>
                <w:b/>
                <w:bCs/>
                <w:i/>
                <w:iCs/>
                <w:lang w:val="en-US"/>
              </w:rPr>
              <w:t xml:space="preserve">Proposal 15: </w:t>
            </w:r>
            <w:r>
              <w:rPr>
                <w:rFonts w:eastAsia="Times New Roman"/>
                <w:i/>
                <w:iCs/>
                <w:lang w:val="en-US"/>
              </w:rPr>
              <w:t>Support CBG based PUSCH with 2 CWs by reusing the design principle as Rel-15 CBG based PDSCH with 2 CWs.</w:t>
            </w:r>
          </w:p>
          <w:p w14:paraId="5AB8CFEB"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Configure up to 2X (where X≤</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CBGs for a UE supports 2 CW PUSCH.</w:t>
            </w:r>
          </w:p>
          <w:p w14:paraId="7F0D4628"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Up to 2X bits of CBGTI is allowed in an UL grant to schedule the CBG based PUSCH with 2 CWs. The first X CBGTI bits are for 1st CW and the second X CBGTI bits are for the 2nd CW.</w:t>
            </w:r>
          </w:p>
          <w:p w14:paraId="3B4959ED"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If only 1 CW is scheduled in the UL grant, only the X bits of CBGTI corresponding to the scheduled CW are valid, the rest X bits of CBGTI are obsolete.</w:t>
            </w:r>
          </w:p>
          <w:p w14:paraId="080BBA6F" w14:textId="77777777" w:rsidR="00EA3698" w:rsidRDefault="00EA3698" w:rsidP="00DD745C">
            <w:pPr>
              <w:overflowPunct/>
              <w:autoSpaceDE/>
              <w:autoSpaceDN/>
              <w:adjustRightInd/>
              <w:spacing w:after="0"/>
              <w:contextualSpacing/>
              <w:textAlignment w:val="auto"/>
              <w:rPr>
                <w:rFonts w:eastAsia="Times New Roman"/>
                <w:b/>
                <w:bCs/>
                <w:i/>
                <w:iCs/>
                <w:lang w:val="en-US"/>
              </w:rPr>
            </w:pPr>
            <w:r>
              <w:rPr>
                <w:rFonts w:eastAsia="Times New Roman"/>
                <w:b/>
                <w:bCs/>
                <w:i/>
                <w:iCs/>
                <w:lang w:val="en-US"/>
              </w:rPr>
              <w:t xml:space="preserve">Proposal 16: </w:t>
            </w:r>
            <w:r>
              <w:rPr>
                <w:rFonts w:eastAsia="Times New Roman"/>
                <w:i/>
                <w:iCs/>
                <w:lang w:val="en-US"/>
              </w:rPr>
              <w:t>in Rel-18, for a PUSCH transmission with 2 TBs/CWs, the two TBs/CW are with a same PHY layer priority.</w:t>
            </w:r>
          </w:p>
          <w:p w14:paraId="44FBE5ED" w14:textId="77777777" w:rsidR="00EA3698" w:rsidRDefault="00EA3698" w:rsidP="00DD745C">
            <w:pPr>
              <w:overflowPunct/>
              <w:autoSpaceDE/>
              <w:autoSpaceDN/>
              <w:adjustRightInd/>
              <w:spacing w:after="0"/>
              <w:contextualSpacing/>
              <w:textAlignment w:val="auto"/>
              <w:rPr>
                <w:rFonts w:eastAsia="Times New Roman"/>
                <w:b/>
                <w:bCs/>
                <w:i/>
                <w:iCs/>
                <w:lang w:val="en-US"/>
              </w:rPr>
            </w:pPr>
            <w:r>
              <w:rPr>
                <w:rFonts w:eastAsia="Times New Roman"/>
                <w:b/>
                <w:bCs/>
                <w:i/>
                <w:iCs/>
                <w:lang w:val="en-US"/>
              </w:rPr>
              <w:t xml:space="preserve">Proposal 17: </w:t>
            </w:r>
            <w:r>
              <w:rPr>
                <w:rFonts w:eastAsia="Times New Roman"/>
                <w:i/>
                <w:iCs/>
                <w:lang w:val="en-US"/>
              </w:rPr>
              <w:t>For PUSCH transmission with rank&gt;4 by an 8TX UE, UCI is always multiplexed on one of the CWs with higher MCS. If both CWs have the same MCS, UCI is multiplexed on the first CW.</w:t>
            </w:r>
          </w:p>
          <w:p w14:paraId="0EB09862" w14:textId="77777777" w:rsidR="00EA3698" w:rsidRDefault="00EA3698" w:rsidP="00DD745C">
            <w:pPr>
              <w:overflowPunct/>
              <w:autoSpaceDE/>
              <w:autoSpaceDN/>
              <w:adjustRightInd/>
              <w:spacing w:after="0"/>
              <w:contextualSpacing/>
              <w:textAlignment w:val="auto"/>
              <w:rPr>
                <w:rFonts w:eastAsia="Times New Roman"/>
                <w:i/>
                <w:iCs/>
                <w:lang w:val="en-US"/>
              </w:rPr>
            </w:pPr>
            <w:r>
              <w:rPr>
                <w:rFonts w:eastAsia="Times New Roman"/>
                <w:b/>
                <w:bCs/>
                <w:i/>
                <w:iCs/>
                <w:lang w:val="en-US"/>
              </w:rPr>
              <w:t xml:space="preserve">Proposal 18: </w:t>
            </w:r>
            <w:r>
              <w:rPr>
                <w:rFonts w:eastAsia="Times New Roman"/>
                <w:i/>
                <w:iCs/>
                <w:lang w:val="en-US"/>
              </w:rPr>
              <w:t>Confirm the scope of Rel-18 8Tx PUSCH includes CG-PUSCH with 2 TBs/CWs and up to 8 layers.</w:t>
            </w:r>
          </w:p>
          <w:p w14:paraId="27D28E91" w14:textId="77777777" w:rsidR="00EA3698" w:rsidRDefault="00EA3698" w:rsidP="00DD745C">
            <w:pPr>
              <w:overflowPunct/>
              <w:autoSpaceDE/>
              <w:autoSpaceDN/>
              <w:adjustRightInd/>
              <w:spacing w:after="0"/>
              <w:contextualSpacing/>
              <w:textAlignment w:val="auto"/>
              <w:rPr>
                <w:rFonts w:eastAsia="Times New Roman"/>
                <w:b/>
                <w:bCs/>
                <w:i/>
                <w:iCs/>
                <w:lang w:val="en-US"/>
              </w:rPr>
            </w:pPr>
            <w:r>
              <w:rPr>
                <w:rFonts w:eastAsia="Times New Roman"/>
                <w:b/>
                <w:bCs/>
                <w:i/>
                <w:iCs/>
                <w:lang w:val="en-US"/>
              </w:rPr>
              <w:t xml:space="preserve">Proposal 19: </w:t>
            </w:r>
            <w:r>
              <w:rPr>
                <w:rFonts w:eastAsia="Times New Roman"/>
                <w:i/>
                <w:iCs/>
                <w:lang w:val="en-US"/>
              </w:rPr>
              <w:t>For CG-PUSCH with 2 TBs/CWs, support new CG-UCI fields of “Redundancy version” and “new data indicator” for the second TB/CW.</w:t>
            </w:r>
          </w:p>
          <w:p w14:paraId="53B41589" w14:textId="77777777" w:rsidR="00EA3698" w:rsidRDefault="00EA3698" w:rsidP="00DD745C">
            <w:pPr>
              <w:overflowPunct/>
              <w:autoSpaceDE/>
              <w:autoSpaceDN/>
              <w:adjustRightInd/>
              <w:spacing w:after="0"/>
              <w:contextualSpacing/>
              <w:textAlignment w:val="auto"/>
              <w:rPr>
                <w:rFonts w:eastAsia="Times New Roman"/>
                <w:b/>
                <w:bCs/>
                <w:i/>
                <w:iCs/>
                <w:lang w:val="en-US"/>
              </w:rPr>
            </w:pPr>
            <w:r>
              <w:rPr>
                <w:rFonts w:eastAsia="Times New Roman"/>
                <w:b/>
                <w:bCs/>
                <w:i/>
                <w:iCs/>
                <w:lang w:val="en-US"/>
              </w:rPr>
              <w:t xml:space="preserve">Proposal 20: </w:t>
            </w:r>
            <w:r>
              <w:rPr>
                <w:rFonts w:eastAsia="Times New Roman"/>
                <w:i/>
                <w:iCs/>
                <w:lang w:val="en-US"/>
              </w:rPr>
              <w:t>For CG-PUSCH with 2 TBs/CWs, study the following</w:t>
            </w:r>
          </w:p>
          <w:p w14:paraId="3EAAFFD6"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How to enable/disable the second CW of the CG-PUSCH</w:t>
            </w:r>
          </w:p>
          <w:p w14:paraId="41259121"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How to multiplex the CG-UCIs for the two TBs/CWs onto the CG-PUSCH.</w:t>
            </w:r>
          </w:p>
          <w:p w14:paraId="593D7767" w14:textId="77777777" w:rsidR="00EA3698" w:rsidRDefault="00EA3698" w:rsidP="00DD745C">
            <w:pPr>
              <w:overflowPunct/>
              <w:autoSpaceDE/>
              <w:autoSpaceDN/>
              <w:adjustRightInd/>
              <w:spacing w:after="0"/>
              <w:contextualSpacing/>
              <w:textAlignment w:val="auto"/>
              <w:rPr>
                <w:rFonts w:eastAsia="Times New Roman"/>
                <w:i/>
                <w:iCs/>
                <w:lang w:val="en-US"/>
              </w:rPr>
            </w:pPr>
            <w:r>
              <w:rPr>
                <w:rFonts w:eastAsia="Times New Roman"/>
                <w:b/>
                <w:bCs/>
                <w:i/>
                <w:iCs/>
                <w:lang w:val="en-US"/>
              </w:rPr>
              <w:lastRenderedPageBreak/>
              <w:t xml:space="preserve">Proposal 21: </w:t>
            </w:r>
            <w:r>
              <w:rPr>
                <w:rFonts w:eastAsia="Times New Roman"/>
                <w:i/>
                <w:iCs/>
                <w:lang w:val="en-US"/>
              </w:rPr>
              <w:t>Full power operation for a partial/non-coherent 8TX UE should support at least PA architecture which does not have full rated PA on each of the 8 Tx chains.</w:t>
            </w:r>
          </w:p>
          <w:p w14:paraId="261A9126" w14:textId="77777777" w:rsidR="00EA3698" w:rsidRDefault="00EA3698" w:rsidP="00DD745C">
            <w:pPr>
              <w:overflowPunct/>
              <w:autoSpaceDE/>
              <w:autoSpaceDN/>
              <w:adjustRightInd/>
              <w:spacing w:after="0"/>
              <w:contextualSpacing/>
              <w:textAlignment w:val="auto"/>
              <w:rPr>
                <w:rFonts w:eastAsia="Times New Roman"/>
                <w:i/>
                <w:iCs/>
                <w:lang w:val="en-US"/>
              </w:rPr>
            </w:pPr>
            <w:r>
              <w:rPr>
                <w:rFonts w:eastAsia="Times New Roman"/>
                <w:b/>
                <w:bCs/>
                <w:i/>
                <w:iCs/>
                <w:lang w:val="en-US"/>
              </w:rPr>
              <w:t xml:space="preserve">Proposal 22: </w:t>
            </w:r>
            <w:r>
              <w:rPr>
                <w:rFonts w:eastAsia="Times New Roman"/>
                <w:i/>
                <w:iCs/>
                <w:lang w:val="en-US"/>
              </w:rPr>
              <w:t>In addition to reusing Rel-16 full power mode 0/1/2, support a new mode 0A for full power transmission for PUSCH with 8 Tx.</w:t>
            </w:r>
          </w:p>
          <w:p w14:paraId="643F1367"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Mode 0A set the power scaling factor </w:t>
            </w:r>
            <w:r>
              <w:rPr>
                <w:rFonts w:ascii="Cambria Math" w:hAnsi="Cambria Math" w:cs="Cambria Math"/>
                <w:i/>
                <w:iCs/>
                <w:color w:val="000000"/>
                <w:sz w:val="20"/>
                <w:szCs w:val="20"/>
                <w:lang w:eastAsia="zh-CN"/>
              </w:rPr>
              <w:t>𝜶</w:t>
            </w:r>
            <w:r>
              <w:rPr>
                <w:rFonts w:ascii="Times New Roman" w:hAnsi="Times New Roman"/>
                <w:i/>
                <w:iCs/>
                <w:color w:val="000000"/>
                <w:sz w:val="20"/>
                <w:szCs w:val="20"/>
                <w:lang w:eastAsia="zh-CN"/>
              </w:rPr>
              <w:t xml:space="preserve"> = (</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,Σ</w:t>
            </w:r>
            <w:r>
              <w:rPr>
                <w:rFonts w:ascii="Cambria Math" w:hAnsi="Cambria Math" w:cs="Cambria Math"/>
                <w:i/>
                <w:iCs/>
                <w:color w:val="000000"/>
                <w:sz w:val="20"/>
                <w:szCs w:val="20"/>
                <w:lang w:eastAsia="zh-CN"/>
              </w:rPr>
              <w:t>𝜶𝒊𝜹𝒊𝟖𝒊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for a PUSCH transmission, where </w:t>
            </w:r>
            <w:r>
              <w:rPr>
                <w:rFonts w:ascii="Cambria Math" w:hAnsi="Cambria Math" w:cs="Cambria Math"/>
                <w:i/>
                <w:iCs/>
                <w:color w:val="000000"/>
                <w:sz w:val="20"/>
                <w:szCs w:val="20"/>
                <w:lang w:eastAsia="zh-CN"/>
              </w:rPr>
              <w:t>𝜶𝒊</w:t>
            </w:r>
            <w:r>
              <w:rPr>
                <w:rFonts w:ascii="Times New Roman" w:hAnsi="Times New Roman"/>
                <w:i/>
                <w:iCs/>
                <w:color w:val="000000"/>
                <w:sz w:val="20"/>
                <w:szCs w:val="20"/>
                <w:lang w:eastAsia="zh-CN"/>
              </w:rPr>
              <w:t xml:space="preserve"> is the power scaling factor the i-th Tx port. </w:t>
            </w:r>
            <w:r>
              <w:rPr>
                <w:rFonts w:ascii="Cambria Math" w:hAnsi="Cambria Math" w:cs="Cambria Math"/>
                <w:i/>
                <w:iCs/>
                <w:color w:val="000000"/>
                <w:sz w:val="20"/>
                <w:szCs w:val="20"/>
                <w:lang w:eastAsia="zh-CN"/>
              </w:rPr>
              <w:t>𝜹𝒊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if i-th Tx port is used in the PUSCH transmission, </w:t>
            </w:r>
            <w:r>
              <w:rPr>
                <w:rFonts w:ascii="Cambria Math" w:hAnsi="Cambria Math" w:cs="Cambria Math"/>
                <w:i/>
                <w:iCs/>
                <w:color w:val="000000"/>
                <w:sz w:val="20"/>
                <w:szCs w:val="20"/>
                <w:lang w:eastAsia="zh-CN"/>
              </w:rPr>
              <w:t>𝜹𝒊</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𝟎</w:t>
            </w:r>
            <w:r>
              <w:rPr>
                <w:rFonts w:ascii="Times New Roman" w:hAnsi="Times New Roman"/>
                <w:i/>
                <w:iCs/>
                <w:color w:val="000000"/>
                <w:sz w:val="20"/>
                <w:szCs w:val="20"/>
                <w:lang w:eastAsia="zh-CN"/>
              </w:rPr>
              <w:t xml:space="preserve"> otherwise.</w:t>
            </w:r>
          </w:p>
        </w:tc>
      </w:tr>
      <w:tr w:rsidR="00EA3698" w14:paraId="3892FABD"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1DB143C4"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lastRenderedPageBreak/>
              <w:t>Ericsson</w:t>
            </w:r>
          </w:p>
        </w:tc>
        <w:tc>
          <w:tcPr>
            <w:tcW w:w="8493" w:type="dxa"/>
            <w:tcBorders>
              <w:top w:val="nil"/>
              <w:left w:val="single" w:sz="4" w:space="0" w:color="A6A6A6"/>
              <w:bottom w:val="single" w:sz="4" w:space="0" w:color="A6A6A6"/>
              <w:right w:val="single" w:sz="4" w:space="0" w:color="A6A6A6"/>
            </w:tcBorders>
          </w:tcPr>
          <w:p w14:paraId="34818A0D"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 </w:t>
            </w:r>
            <w:r>
              <w:rPr>
                <w:i/>
                <w:iCs/>
                <w:color w:val="000000"/>
                <w:lang w:val="en-US" w:eastAsia="zh-CN"/>
              </w:rPr>
              <w:t xml:space="preserve">For UL 8 Tx partial-coherent codebooks with two antenna groups, i.e., </w:t>
            </w:r>
            <w:r>
              <w:rPr>
                <w:rFonts w:ascii="Cambria Math" w:hAnsi="Cambria Math" w:cs="Cambria Math"/>
                <w:i/>
                <w:iCs/>
                <w:color w:val="000000"/>
                <w:lang w:val="en-US" w:eastAsia="zh-CN"/>
              </w:rPr>
              <w:t>𝐍𝐠</w:t>
            </w:r>
            <w:r>
              <w:rPr>
                <w:i/>
                <w:iCs/>
                <w:color w:val="000000"/>
                <w:lang w:val="en-US" w:eastAsia="zh-CN"/>
              </w:rPr>
              <w:t>=</w:t>
            </w:r>
            <w:r>
              <w:rPr>
                <w:rFonts w:ascii="Cambria Math" w:hAnsi="Cambria Math" w:cs="Cambria Math"/>
                <w:i/>
                <w:iCs/>
                <w:color w:val="000000"/>
                <w:lang w:val="en-US" w:eastAsia="zh-CN"/>
              </w:rPr>
              <w:t>𝟐</w:t>
            </w:r>
            <w:r>
              <w:rPr>
                <w:i/>
                <w:iCs/>
                <w:color w:val="000000"/>
                <w:lang w:val="en-US" w:eastAsia="zh-CN"/>
              </w:rPr>
              <w:t>, ‘Group-Selection + Balanced’ partial-coherent precoders are used, including (a) precoders where a single antenna group is selected and a single UL Rel-15 4 Tx precoder is used for rank ≤</w:t>
            </w:r>
            <w:r>
              <w:rPr>
                <w:rFonts w:ascii="Cambria Math" w:hAnsi="Cambria Math" w:cs="Cambria Math"/>
                <w:i/>
                <w:iCs/>
                <w:color w:val="000000"/>
                <w:lang w:val="en-US" w:eastAsia="zh-CN"/>
              </w:rPr>
              <w:t>𝟒</w:t>
            </w:r>
            <w:r>
              <w:rPr>
                <w:i/>
                <w:iCs/>
                <w:color w:val="000000"/>
                <w:lang w:val="en-US" w:eastAsia="zh-CN"/>
              </w:rPr>
              <w:t xml:space="preserve"> and additionally (b) precoders where combinations of two UL Rel-15 4 Tx precoders with a nearly equal number of layers are used. The following additional restrictions are applied to limit the codebook size: </w:t>
            </w:r>
          </w:p>
          <w:p w14:paraId="6899D203"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Restrict the UL Rel-15 4 Tx precoders to the precoders with the oversampling factor of </w:t>
            </w:r>
            <w:r>
              <w:rPr>
                <w:rFonts w:ascii="Cambria Math" w:hAnsi="Cambria Math" w:cs="Cambria Math"/>
                <w:i/>
                <w:iCs/>
                <w:color w:val="000000"/>
                <w:sz w:val="20"/>
                <w:szCs w:val="20"/>
                <w:lang w:eastAsia="zh-CN"/>
              </w:rPr>
              <w:t>𝐎𝟏</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and </w:t>
            </w:r>
          </w:p>
          <w:p w14:paraId="701AAD41"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Restrict the layer distribution over the antenna groups to match the DL codeword-to-layer mapping for </w:t>
            </w:r>
            <w:r>
              <w:rPr>
                <w:rFonts w:ascii="Cambria Math" w:hAnsi="Cambria Math" w:cs="Cambria Math"/>
                <w:i/>
                <w:iCs/>
                <w:color w:val="000000"/>
                <w:sz w:val="20"/>
                <w:szCs w:val="20"/>
                <w:lang w:eastAsia="zh-CN"/>
              </w:rPr>
              <w:t>𝐫</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i.e., the larger number of layers is mapped to the second group. </w:t>
            </w:r>
          </w:p>
          <w:p w14:paraId="4A759398"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2: </w:t>
            </w:r>
            <w:r>
              <w:rPr>
                <w:i/>
                <w:iCs/>
                <w:color w:val="000000"/>
                <w:lang w:val="en-US" w:eastAsia="zh-CN"/>
              </w:rPr>
              <w:t xml:space="preserve">For UL 8 Tx partial-coherent codebooks with four antenna groups, i.e., </w:t>
            </w:r>
            <w:r>
              <w:rPr>
                <w:rFonts w:ascii="Cambria Math" w:hAnsi="Cambria Math" w:cs="Cambria Math"/>
                <w:i/>
                <w:iCs/>
                <w:color w:val="000000"/>
                <w:lang w:val="en-US" w:eastAsia="zh-CN"/>
              </w:rPr>
              <w:t>𝐍𝐠</w:t>
            </w:r>
            <w:r>
              <w:rPr>
                <w:i/>
                <w:iCs/>
                <w:color w:val="000000"/>
                <w:lang w:val="en-US" w:eastAsia="zh-CN"/>
              </w:rPr>
              <w:t>=</w:t>
            </w:r>
            <w:r>
              <w:rPr>
                <w:rFonts w:ascii="Cambria Math" w:hAnsi="Cambria Math" w:cs="Cambria Math"/>
                <w:i/>
                <w:iCs/>
                <w:color w:val="000000"/>
                <w:lang w:val="en-US" w:eastAsia="zh-CN"/>
              </w:rPr>
              <w:t>𝟒</w:t>
            </w:r>
            <w:r>
              <w:rPr>
                <w:i/>
                <w:iCs/>
                <w:color w:val="000000"/>
                <w:lang w:val="en-US" w:eastAsia="zh-CN"/>
              </w:rPr>
              <w:t xml:space="preserve">, ‘Group-Selection + Balanced’ partial-coherent precoders are used,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 </w:t>
            </w:r>
          </w:p>
          <w:p w14:paraId="1BAC0729"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Restrict the 2 Tx FC precoders to the precoders with co-phasing factors between the two antenna ports restricted to {</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w:t>
            </w:r>
            <w:r>
              <w:rPr>
                <w:rFonts w:ascii="Cambria Math" w:hAnsi="Cambria Math" w:cs="Cambria Math"/>
                <w:i/>
                <w:iCs/>
                <w:color w:val="000000"/>
                <w:sz w:val="20"/>
                <w:szCs w:val="20"/>
                <w:lang w:eastAsia="zh-CN"/>
              </w:rPr>
              <w:t>𝟏</w:t>
            </w:r>
            <w:r>
              <w:rPr>
                <w:rFonts w:ascii="Times New Roman" w:hAnsi="Times New Roman"/>
                <w:i/>
                <w:iCs/>
                <w:color w:val="000000"/>
                <w:sz w:val="20"/>
                <w:szCs w:val="20"/>
                <w:lang w:eastAsia="zh-CN"/>
              </w:rPr>
              <w:t xml:space="preserve">}, and </w:t>
            </w:r>
          </w:p>
          <w:p w14:paraId="319B7AAD" w14:textId="77777777" w:rsidR="00EA3698" w:rsidRDefault="00EA3698">
            <w:pPr>
              <w:pStyle w:val="ListParagraph"/>
              <w:numPr>
                <w:ilvl w:val="0"/>
                <w:numId w:val="44"/>
              </w:numPr>
              <w:ind w:left="374"/>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Form two antenna group pairs, each with two antenna groups and restrict the layer distribution over the antenna group pairs to match the DL codeword-to-layer mapping for </w:t>
            </w:r>
            <w:r>
              <w:rPr>
                <w:rFonts w:ascii="Cambria Math" w:hAnsi="Cambria Math" w:cs="Cambria Math"/>
                <w:i/>
                <w:iCs/>
                <w:color w:val="000000"/>
                <w:sz w:val="20"/>
                <w:szCs w:val="20"/>
                <w:lang w:eastAsia="zh-CN"/>
              </w:rPr>
              <w:t>𝐫</w:t>
            </w:r>
            <w:r>
              <w:rPr>
                <w:rFonts w:ascii="Times New Roman" w:hAnsi="Times New Roman"/>
                <w:i/>
                <w:iCs/>
                <w:color w:val="000000"/>
                <w:sz w:val="20"/>
                <w:szCs w:val="20"/>
                <w:lang w:eastAsia="zh-CN"/>
              </w:rPr>
              <w:t>&gt;</w:t>
            </w:r>
            <w:r>
              <w:rPr>
                <w:rFonts w:ascii="Cambria Math" w:hAnsi="Cambria Math" w:cs="Cambria Math"/>
                <w:i/>
                <w:iCs/>
                <w:color w:val="000000"/>
                <w:sz w:val="20"/>
                <w:szCs w:val="20"/>
                <w:lang w:eastAsia="zh-CN"/>
              </w:rPr>
              <w:t>𝟒</w:t>
            </w:r>
            <w:r>
              <w:rPr>
                <w:rFonts w:ascii="Times New Roman" w:hAnsi="Times New Roman"/>
                <w:i/>
                <w:iCs/>
                <w:color w:val="000000"/>
                <w:sz w:val="20"/>
                <w:szCs w:val="20"/>
                <w:lang w:eastAsia="zh-CN"/>
              </w:rPr>
              <w:t xml:space="preserve">, i.e., the larger number of layers is mapped to the second antenna group pair. </w:t>
            </w:r>
          </w:p>
          <w:p w14:paraId="34BDFCF7" w14:textId="77777777" w:rsidR="00EA3698" w:rsidRDefault="00EA3698" w:rsidP="00DD745C">
            <w:pPr>
              <w:spacing w:after="0"/>
              <w:ind w:left="14"/>
              <w:contextualSpacing/>
              <w:rPr>
                <w:i/>
                <w:iCs/>
                <w:color w:val="000000"/>
                <w:lang w:eastAsia="zh-CN"/>
              </w:rPr>
            </w:pPr>
            <w:r>
              <w:rPr>
                <w:b/>
                <w:bCs/>
                <w:i/>
                <w:iCs/>
                <w:color w:val="000000"/>
                <w:lang w:eastAsia="zh-CN"/>
              </w:rPr>
              <w:t>Proposal 3:</w:t>
            </w:r>
            <w:r>
              <w:rPr>
                <w:i/>
                <w:iCs/>
                <w:color w:val="000000"/>
                <w:lang w:eastAsia="zh-CN"/>
              </w:rPr>
              <w:t xml:space="preserve"> Restrict codebooks for 8 TX UEs such that elements of the precoding matrices are limited to the set {+1, +j, -1, -j}. This implies that (</w:t>
            </w:r>
            <w:r>
              <w:rPr>
                <w:rFonts w:ascii="Cambria Math" w:hAnsi="Cambria Math" w:cs="Cambria Math"/>
                <w:i/>
                <w:iCs/>
                <w:color w:val="000000"/>
                <w:lang w:eastAsia="zh-CN"/>
              </w:rPr>
              <w:t>𝐎𝟏</w:t>
            </w:r>
            <w:r>
              <w:rPr>
                <w:i/>
                <w:iCs/>
                <w:color w:val="000000"/>
                <w:lang w:eastAsia="zh-CN"/>
              </w:rPr>
              <w:t xml:space="preserve">, </w:t>
            </w:r>
            <w:r>
              <w:rPr>
                <w:rFonts w:ascii="Cambria Math" w:hAnsi="Cambria Math" w:cs="Cambria Math"/>
                <w:i/>
                <w:iCs/>
                <w:color w:val="000000"/>
                <w:lang w:eastAsia="zh-CN"/>
              </w:rPr>
              <w:t>𝐎𝟐</w:t>
            </w:r>
            <w:r>
              <w:rPr>
                <w:i/>
                <w:iCs/>
                <w:color w:val="000000"/>
                <w:lang w:eastAsia="zh-CN"/>
              </w:rPr>
              <w:t xml:space="preserve">) = (1,1) for </w:t>
            </w:r>
            <w:r>
              <w:rPr>
                <w:rFonts w:ascii="Cambria Math" w:hAnsi="Cambria Math" w:cs="Cambria Math"/>
                <w:i/>
                <w:iCs/>
                <w:color w:val="000000"/>
                <w:lang w:eastAsia="zh-CN"/>
              </w:rPr>
              <w:t>𝐍𝐠</w:t>
            </w:r>
            <w:r>
              <w:rPr>
                <w:i/>
                <w:iCs/>
                <w:color w:val="000000"/>
                <w:lang w:eastAsia="zh-CN"/>
              </w:rPr>
              <w:t xml:space="preserve"> = 1 and (</w:t>
            </w:r>
            <w:r>
              <w:rPr>
                <w:rFonts w:ascii="Cambria Math" w:hAnsi="Cambria Math" w:cs="Cambria Math"/>
                <w:i/>
                <w:iCs/>
                <w:color w:val="000000"/>
                <w:lang w:eastAsia="zh-CN"/>
              </w:rPr>
              <w:t>𝐍𝟏</w:t>
            </w:r>
            <w:r>
              <w:rPr>
                <w:i/>
                <w:iCs/>
                <w:color w:val="000000"/>
                <w:lang w:eastAsia="zh-CN"/>
              </w:rPr>
              <w:t xml:space="preserve">, </w:t>
            </w:r>
            <w:r>
              <w:rPr>
                <w:rFonts w:ascii="Cambria Math" w:hAnsi="Cambria Math" w:cs="Cambria Math"/>
                <w:i/>
                <w:iCs/>
                <w:color w:val="000000"/>
                <w:lang w:eastAsia="zh-CN"/>
              </w:rPr>
              <w:t>𝐍𝟐</w:t>
            </w:r>
            <w:r>
              <w:rPr>
                <w:i/>
                <w:iCs/>
                <w:color w:val="000000"/>
                <w:lang w:eastAsia="zh-CN"/>
              </w:rPr>
              <w:t>) = (4, 1), and that (</w:t>
            </w:r>
            <w:r>
              <w:rPr>
                <w:rFonts w:ascii="Cambria Math" w:hAnsi="Cambria Math" w:cs="Cambria Math"/>
                <w:i/>
                <w:iCs/>
                <w:color w:val="000000"/>
                <w:lang w:eastAsia="zh-CN"/>
              </w:rPr>
              <w:t>𝐎𝟏</w:t>
            </w:r>
            <w:r>
              <w:rPr>
                <w:i/>
                <w:iCs/>
                <w:color w:val="000000"/>
                <w:lang w:eastAsia="zh-CN"/>
              </w:rPr>
              <w:t xml:space="preserve">, </w:t>
            </w:r>
            <w:r>
              <w:rPr>
                <w:rFonts w:ascii="Cambria Math" w:hAnsi="Cambria Math" w:cs="Cambria Math"/>
                <w:i/>
                <w:iCs/>
                <w:color w:val="000000"/>
                <w:lang w:eastAsia="zh-CN"/>
              </w:rPr>
              <w:t>𝐎𝟐</w:t>
            </w:r>
            <w:r>
              <w:rPr>
                <w:i/>
                <w:iCs/>
                <w:color w:val="000000"/>
                <w:lang w:eastAsia="zh-CN"/>
              </w:rPr>
              <w:t xml:space="preserve">) = (2, 2) for </w:t>
            </w:r>
            <w:r>
              <w:rPr>
                <w:rFonts w:ascii="Cambria Math" w:hAnsi="Cambria Math" w:cs="Cambria Math"/>
                <w:i/>
                <w:iCs/>
                <w:color w:val="000000"/>
                <w:lang w:eastAsia="zh-CN"/>
              </w:rPr>
              <w:t>𝐍𝐠</w:t>
            </w:r>
            <w:r>
              <w:rPr>
                <w:i/>
                <w:iCs/>
                <w:color w:val="000000"/>
                <w:lang w:eastAsia="zh-CN"/>
              </w:rPr>
              <w:t xml:space="preserve"> = 1 and (</w:t>
            </w:r>
            <w:r>
              <w:rPr>
                <w:rFonts w:ascii="Cambria Math" w:hAnsi="Cambria Math" w:cs="Cambria Math"/>
                <w:i/>
                <w:iCs/>
                <w:color w:val="000000"/>
                <w:lang w:eastAsia="zh-CN"/>
              </w:rPr>
              <w:t>𝐍𝟏</w:t>
            </w:r>
            <w:r>
              <w:rPr>
                <w:i/>
                <w:iCs/>
                <w:color w:val="000000"/>
                <w:lang w:eastAsia="zh-CN"/>
              </w:rPr>
              <w:t xml:space="preserve">, </w:t>
            </w:r>
            <w:r>
              <w:rPr>
                <w:rFonts w:ascii="Cambria Math" w:hAnsi="Cambria Math" w:cs="Cambria Math"/>
                <w:i/>
                <w:iCs/>
                <w:color w:val="000000"/>
                <w:lang w:eastAsia="zh-CN"/>
              </w:rPr>
              <w:t>𝐍𝟐</w:t>
            </w:r>
            <w:r>
              <w:rPr>
                <w:i/>
                <w:iCs/>
                <w:color w:val="000000"/>
                <w:lang w:eastAsia="zh-CN"/>
              </w:rPr>
              <w:t xml:space="preserve">) = (2, 2). </w:t>
            </w:r>
          </w:p>
          <w:p w14:paraId="779E5975"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4: </w:t>
            </w:r>
            <w:r>
              <w:rPr>
                <w:i/>
                <w:iCs/>
                <w:color w:val="000000"/>
                <w:lang w:val="en-US" w:eastAsia="zh-CN"/>
              </w:rPr>
              <w:t>8 Tx codebook subset design uses at least fully- and non-coherent precoders, targeting power saving, coherence fallback, and directional antennas with the non-coherent precoders.</w:t>
            </w:r>
            <w:r>
              <w:rPr>
                <w:b/>
                <w:bCs/>
                <w:i/>
                <w:iCs/>
                <w:color w:val="000000"/>
                <w:lang w:val="en-US" w:eastAsia="zh-CN"/>
              </w:rPr>
              <w:t xml:space="preserve"> </w:t>
            </w:r>
          </w:p>
          <w:p w14:paraId="10DAD385"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5: </w:t>
            </w:r>
            <w:r>
              <w:rPr>
                <w:i/>
                <w:iCs/>
                <w:color w:val="000000"/>
                <w:lang w:val="en-US" w:eastAsia="zh-CN"/>
              </w:rPr>
              <w:t xml:space="preserve">8 Tx fully coherent precoders are not constructed by cophasing across Rel-15 precoders </w:t>
            </w:r>
          </w:p>
          <w:p w14:paraId="35F14C17"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6: </w:t>
            </w:r>
            <w:r>
              <w:rPr>
                <w:i/>
                <w:iCs/>
                <w:color w:val="000000"/>
                <w:lang w:val="en-US" w:eastAsia="zh-CN"/>
              </w:rPr>
              <w:t xml:space="preserve">In addition to the PA powers per Tx chain of [0 0 0 0 0 0 0 0], [0 -9 -9 -9 -9 -9 -9 -9], and [-9 -9 -9 -9 -9 -9 -9 -9] dB relative to their power class agreed for study in RAN1#111, consider at least a [-3 -3 -3 -3 -3 -3 -3 -3] configuration when designing Rel-18 8 Tx full power UL MIMO operation </w:t>
            </w:r>
          </w:p>
          <w:p w14:paraId="0500DFBB"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7: </w:t>
            </w:r>
            <w:r>
              <w:rPr>
                <w:i/>
                <w:iCs/>
                <w:color w:val="000000"/>
                <w:lang w:val="en-US" w:eastAsia="zh-CN"/>
              </w:rPr>
              <w:t xml:space="preserve">Focus study of UL FPTx on minimal implementations of each of Modes 0, 1, and 2 </w:t>
            </w:r>
          </w:p>
          <w:p w14:paraId="0D93C674"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8: </w:t>
            </w:r>
            <w:r>
              <w:rPr>
                <w:i/>
                <w:iCs/>
                <w:color w:val="000000"/>
                <w:lang w:val="en-US" w:eastAsia="zh-CN"/>
              </w:rPr>
              <w:t xml:space="preserve">A working assumption is made that CSI is multiplexed with UL-SCH only on the first codeword. </w:t>
            </w:r>
          </w:p>
          <w:p w14:paraId="7931087C"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9: </w:t>
            </w:r>
            <w:r>
              <w:rPr>
                <w:i/>
                <w:iCs/>
                <w:color w:val="000000"/>
                <w:lang w:val="en-US" w:eastAsia="zh-CN"/>
              </w:rPr>
              <w:t>Unless multi-SRS resource set operation is defined for 8 Tx CB-based operation, it is not defined for 8 Tx NCB-based operation.</w:t>
            </w:r>
            <w:r>
              <w:rPr>
                <w:b/>
                <w:bCs/>
                <w:i/>
                <w:iCs/>
                <w:color w:val="000000"/>
                <w:lang w:val="en-US" w:eastAsia="zh-CN"/>
              </w:rPr>
              <w:t xml:space="preserve"> </w:t>
            </w:r>
          </w:p>
          <w:p w14:paraId="691F6DA9"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10: </w:t>
            </w:r>
            <w:r>
              <w:rPr>
                <w:i/>
                <w:iCs/>
                <w:color w:val="000000"/>
                <w:lang w:val="en-US" w:eastAsia="zh-CN"/>
              </w:rPr>
              <w:t xml:space="preserve">Support indication of up to 8 single port SRS resources using the Rel-15 non-codebook based mechanisms by expanding the number of single port SRS resources. </w:t>
            </w:r>
          </w:p>
          <w:p w14:paraId="75BEECE5"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lang w:val="en-US" w:eastAsia="zh-CN"/>
              </w:rPr>
              <w:t xml:space="preserve">Proposal 11: </w:t>
            </w:r>
            <w:r>
              <w:rPr>
                <w:i/>
                <w:iCs/>
                <w:lang w:val="en-US" w:eastAsia="zh-CN"/>
              </w:rPr>
              <w:t>A PDCCH carries a single TPMI/TRI field for 8 Tx operation, where the indicated precoder corresponds to one SRS resource.</w:t>
            </w:r>
          </w:p>
        </w:tc>
      </w:tr>
      <w:tr w:rsidR="00EA3698" w14:paraId="7EC0A6DD" w14:textId="77777777" w:rsidTr="00DD745C">
        <w:trPr>
          <w:trHeight w:val="420"/>
        </w:trPr>
        <w:tc>
          <w:tcPr>
            <w:tcW w:w="1672" w:type="dxa"/>
            <w:tcBorders>
              <w:top w:val="nil"/>
              <w:left w:val="single" w:sz="4" w:space="0" w:color="A6A6A6"/>
              <w:bottom w:val="single" w:sz="4" w:space="0" w:color="A6A6A6"/>
              <w:right w:val="single" w:sz="4" w:space="0" w:color="A6A6A6"/>
            </w:tcBorders>
            <w:shd w:val="clear" w:color="auto" w:fill="auto"/>
          </w:tcPr>
          <w:p w14:paraId="79A9EDB6"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NEC</w:t>
            </w:r>
          </w:p>
        </w:tc>
        <w:tc>
          <w:tcPr>
            <w:tcW w:w="8493" w:type="dxa"/>
            <w:tcBorders>
              <w:top w:val="nil"/>
              <w:left w:val="single" w:sz="4" w:space="0" w:color="A6A6A6"/>
              <w:bottom w:val="single" w:sz="4" w:space="0" w:color="A6A6A6"/>
              <w:right w:val="single" w:sz="4" w:space="0" w:color="A6A6A6"/>
            </w:tcBorders>
          </w:tcPr>
          <w:p w14:paraId="07116325"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1: </w:t>
            </w:r>
            <w:r>
              <w:rPr>
                <w:i/>
                <w:iCs/>
                <w:color w:val="000000"/>
                <w:lang w:val="en-US" w:eastAsia="zh-CN"/>
              </w:rPr>
              <w:t xml:space="preserve">Support (O1,O2) where O1&gt;1 or O2&gt;1, for example, (O1, O2) = (2,2) for (N1,N2) = (2,2) and (O1, O2) = (2,1) for (N1,N2) = (4,1). </w:t>
            </w:r>
          </w:p>
          <w:p w14:paraId="41153804"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2: </w:t>
            </w:r>
            <w:r>
              <w:rPr>
                <w:i/>
                <w:iCs/>
                <w:color w:val="000000"/>
                <w:lang w:val="en-US" w:eastAsia="zh-CN"/>
              </w:rPr>
              <w:t xml:space="preserve">For 8Tx partial coherent codebook with Ng=2, at least support percoders with layer split for rank = 2/3/4, specifically, support layer split (2,2) for rank =4, layer split of (2,3), (3,2) for rank =5, and layer split of (3,3) for rank =6. </w:t>
            </w:r>
          </w:p>
          <w:p w14:paraId="6612C66B" w14:textId="77777777" w:rsidR="00EA3698" w:rsidRDefault="00EA3698" w:rsidP="00DD745C">
            <w:pPr>
              <w:overflowPunct/>
              <w:spacing w:after="0"/>
              <w:contextualSpacing/>
              <w:textAlignment w:val="auto"/>
              <w:rPr>
                <w:color w:val="000000"/>
                <w:lang w:val="en-US" w:eastAsia="zh-CN"/>
              </w:rPr>
            </w:pPr>
            <w:r>
              <w:rPr>
                <w:b/>
                <w:bCs/>
                <w:i/>
                <w:iCs/>
                <w:color w:val="000000"/>
                <w:lang w:val="en-US" w:eastAsia="zh-CN"/>
              </w:rPr>
              <w:t xml:space="preserve">Proposal 3: </w:t>
            </w:r>
            <w:r>
              <w:rPr>
                <w:i/>
                <w:iCs/>
                <w:color w:val="000000"/>
                <w:lang w:val="en-US" w:eastAsia="zh-CN"/>
              </w:rPr>
              <w:t>For 8Tx partial coherent codebook with Ng=2 and rank = 2/3/4, support at least 4Tx precoders with rank = 2/3/4 with subset of column(s) mapped on one of the two antenna groups, respectively.</w:t>
            </w:r>
            <w:r>
              <w:rPr>
                <w:b/>
                <w:bCs/>
                <w:i/>
                <w:iCs/>
                <w:color w:val="000000"/>
                <w:lang w:val="en-US" w:eastAsia="zh-CN"/>
              </w:rPr>
              <w:t xml:space="preserve"> </w:t>
            </w:r>
          </w:p>
          <w:p w14:paraId="7952F652" w14:textId="77777777" w:rsidR="00EA3698" w:rsidRDefault="00EA3698" w:rsidP="00DD745C">
            <w:pPr>
              <w:overflowPunct/>
              <w:autoSpaceDE/>
              <w:autoSpaceDN/>
              <w:adjustRightInd/>
              <w:spacing w:after="0"/>
              <w:contextualSpacing/>
              <w:textAlignment w:val="auto"/>
              <w:rPr>
                <w:rFonts w:eastAsia="Times New Roman"/>
                <w:b/>
                <w:bCs/>
                <w:lang w:val="en-US"/>
              </w:rPr>
            </w:pPr>
            <w:r>
              <w:rPr>
                <w:b/>
                <w:bCs/>
                <w:i/>
                <w:iCs/>
                <w:color w:val="000000"/>
                <w:lang w:val="en-US" w:eastAsia="zh-CN"/>
              </w:rPr>
              <w:t xml:space="preserve">Proposal 4: </w:t>
            </w:r>
            <w:r>
              <w:rPr>
                <w:i/>
                <w:iCs/>
                <w:color w:val="000000"/>
                <w:lang w:val="en-US" w:eastAsia="zh-CN"/>
              </w:rPr>
              <w:t>For 8Tx partial coherent codebook with Ng=4, support precoding design based on 2Tx full-coherent precoders.</w:t>
            </w:r>
          </w:p>
        </w:tc>
      </w:tr>
      <w:tr w:rsidR="00EA3698" w14:paraId="14DEEB9E" w14:textId="77777777" w:rsidTr="00DD745C">
        <w:trPr>
          <w:trHeight w:val="400"/>
        </w:trPr>
        <w:tc>
          <w:tcPr>
            <w:tcW w:w="1672" w:type="dxa"/>
            <w:tcBorders>
              <w:top w:val="nil"/>
              <w:left w:val="single" w:sz="4" w:space="0" w:color="A6A6A6"/>
              <w:bottom w:val="single" w:sz="4" w:space="0" w:color="A6A6A6"/>
              <w:right w:val="single" w:sz="4" w:space="0" w:color="A6A6A6"/>
            </w:tcBorders>
            <w:shd w:val="clear" w:color="auto" w:fill="auto"/>
          </w:tcPr>
          <w:p w14:paraId="3FCE6EE3" w14:textId="77777777" w:rsidR="00EA3698" w:rsidRDefault="00EA3698" w:rsidP="00DD745C">
            <w:pPr>
              <w:overflowPunct/>
              <w:autoSpaceDE/>
              <w:autoSpaceDN/>
              <w:adjustRightInd/>
              <w:spacing w:after="0"/>
              <w:contextualSpacing/>
              <w:textAlignment w:val="auto"/>
              <w:rPr>
                <w:rFonts w:eastAsia="Times New Roman"/>
                <w:b/>
                <w:bCs/>
                <w:lang w:val="en-US"/>
              </w:rPr>
            </w:pPr>
            <w:r>
              <w:rPr>
                <w:rFonts w:eastAsia="Times New Roman"/>
                <w:b/>
                <w:bCs/>
                <w:lang w:val="en-US"/>
              </w:rPr>
              <w:t>NTT DOCOMO, INC.</w:t>
            </w:r>
          </w:p>
        </w:tc>
        <w:tc>
          <w:tcPr>
            <w:tcW w:w="8493" w:type="dxa"/>
            <w:tcBorders>
              <w:top w:val="nil"/>
              <w:left w:val="single" w:sz="4" w:space="0" w:color="A6A6A6"/>
              <w:bottom w:val="single" w:sz="4" w:space="0" w:color="A6A6A6"/>
              <w:right w:val="single" w:sz="4" w:space="0" w:color="A6A6A6"/>
            </w:tcBorders>
          </w:tcPr>
          <w:p w14:paraId="6D80C504" w14:textId="77777777" w:rsidR="00EA3698" w:rsidRDefault="00EA3698" w:rsidP="00DD745C">
            <w:pPr>
              <w:overflowPunct/>
              <w:spacing w:after="0"/>
              <w:contextualSpacing/>
              <w:textAlignment w:val="auto"/>
              <w:rPr>
                <w:i/>
                <w:iCs/>
                <w:color w:val="000000"/>
                <w:lang w:val="en-US" w:eastAsia="zh-CN"/>
              </w:rPr>
            </w:pPr>
            <w:r>
              <w:rPr>
                <w:b/>
                <w:bCs/>
                <w:color w:val="000000"/>
                <w:lang w:val="en-US" w:eastAsia="zh-CN"/>
              </w:rPr>
              <w:t>Proposal 1:</w:t>
            </w:r>
            <w:r>
              <w:rPr>
                <w:color w:val="000000"/>
                <w:lang w:val="en-US" w:eastAsia="zh-CN"/>
              </w:rPr>
              <w:t xml:space="preserve"> </w:t>
            </w:r>
            <w:r>
              <w:rPr>
                <w:i/>
                <w:iCs/>
                <w:color w:val="000000"/>
                <w:lang w:val="en-US" w:eastAsia="zh-CN"/>
              </w:rPr>
              <w:t xml:space="preserve">Confirm the working assumption to support dual CW for uplink transmission with rank&gt;4. </w:t>
            </w:r>
          </w:p>
          <w:p w14:paraId="00132065"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Proposal 2:</w:t>
            </w:r>
            <w:r>
              <w:rPr>
                <w:i/>
                <w:iCs/>
                <w:color w:val="000000"/>
                <w:lang w:val="en-US" w:eastAsia="zh-CN"/>
              </w:rPr>
              <w:t xml:space="preserve"> For UCI multiplexing, Alt2 is preferred.</w:t>
            </w:r>
          </w:p>
          <w:p w14:paraId="78CE7291"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lastRenderedPageBreak/>
              <w:t xml:space="preserve">Alt2: The CW with the highest MCS (if MCSs are the same, UCI is multiplex on the first CW) </w:t>
            </w:r>
          </w:p>
          <w:p w14:paraId="230E2781"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Proposal 3:</w:t>
            </w:r>
            <w:r>
              <w:rPr>
                <w:i/>
                <w:iCs/>
                <w:color w:val="000000"/>
                <w:lang w:val="en-US" w:eastAsia="zh-CN"/>
              </w:rPr>
              <w:t xml:space="preserve"> </w:t>
            </w:r>
            <w:r>
              <w:rPr>
                <w:i/>
                <w:iCs/>
                <w:color w:val="000000"/>
                <w:lang w:eastAsia="zh-CN"/>
              </w:rPr>
              <w:t xml:space="preserve">Support 2-CW PUSCH transmission only, in case of rank&gt;4. </w:t>
            </w:r>
          </w:p>
          <w:p w14:paraId="710E46AB"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If DL principle is reused for disabling UL transmission of a transport block, its impact to RI indication design should be considered. </w:t>
            </w:r>
          </w:p>
          <w:p w14:paraId="4BBA00E9"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Proposal 4:</w:t>
            </w:r>
            <w:r>
              <w:rPr>
                <w:i/>
                <w:iCs/>
                <w:color w:val="000000"/>
                <w:lang w:val="en-US" w:eastAsia="zh-CN"/>
              </w:rPr>
              <w:t xml:space="preserve"> Separate the discussions on port indexing and codebook structure. </w:t>
            </w:r>
          </w:p>
          <w:p w14:paraId="39C1CEF9"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The precoders from the determined codebook structure can be re-permuted based on the port indexing. </w:t>
            </w:r>
          </w:p>
          <w:p w14:paraId="5B2E089D"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Proposal 5:</w:t>
            </w:r>
            <w:r>
              <w:rPr>
                <w:i/>
                <w:iCs/>
                <w:color w:val="000000"/>
                <w:lang w:val="en-US" w:eastAsia="zh-CN"/>
              </w:rPr>
              <w:t xml:space="preserve"> For non-coherent precoders for a rank i other than 1, support one of following options based on supported codebooksubset configuration method. Option 1 is preferred. </w:t>
            </w:r>
          </w:p>
          <w:p w14:paraId="100D46EE"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all the port selection precoders are supported (if nested codebook is not supported and new codebooksubset configuration is introduced). </w:t>
            </w:r>
          </w:p>
          <w:p w14:paraId="6866CE68"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2: a subset of precoders can be selected and supported from all the port selection precoders (if nested codebook is supported and legacy codebooksubset configuration is reused). </w:t>
            </w:r>
          </w:p>
          <w:p w14:paraId="4B096397"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Proposal 6:</w:t>
            </w:r>
            <w:r>
              <w:rPr>
                <w:i/>
                <w:iCs/>
                <w:color w:val="000000"/>
                <w:lang w:val="en-US" w:eastAsia="zh-CN"/>
              </w:rPr>
              <w:t xml:space="preserve"> For partially-coherent precoders with Ng=2, </w:t>
            </w:r>
          </w:p>
          <w:p w14:paraId="423E82B4"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rank=2, 3, 4, both cases of ‘all layers in one antenna group’ and ‘layers split across 2 antenna groups’ are supported. </w:t>
            </w:r>
          </w:p>
          <w:p w14:paraId="73290DFA"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rank=4, 5, 6, for the case of ‘layers split across 2 antenna groups’, the almost equal layer split cases are supported. </w:t>
            </w:r>
          </w:p>
          <w:p w14:paraId="090A20D1"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rank=4, the layer split cases of (4,0), (0,4) and (2,2) are supported.</w:t>
            </w:r>
          </w:p>
          <w:p w14:paraId="6499A21A"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rank=5, the layer split cases of (3,2) and (2,3) are supported. </w:t>
            </w:r>
          </w:p>
          <w:p w14:paraId="74ECB7C7"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rank=6, the layer split case of (3,3) is supported. </w:t>
            </w:r>
          </w:p>
          <w:p w14:paraId="3853428E"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To reduce the number of precoders for a certain layer split case for a certain rank, </w:t>
            </w:r>
          </w:p>
          <w:p w14:paraId="6D2D25C3"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precoder selection for layer split cases of (1,1), (1,2), (2,1). </w:t>
            </w:r>
          </w:p>
          <w:p w14:paraId="780EA46B"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study precoder selection for layer split cases of (2,2), (3,2), and (2,3). </w:t>
            </w:r>
          </w:p>
          <w:p w14:paraId="64C6A35E"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(Above proposals are also shown in Table 3 and Table 4.) </w:t>
            </w:r>
          </w:p>
          <w:p w14:paraId="337628C9" w14:textId="77777777" w:rsidR="00EA3698" w:rsidRDefault="00EA3698" w:rsidP="00DD745C">
            <w:pPr>
              <w:overflowPunct/>
              <w:spacing w:after="0"/>
              <w:contextualSpacing/>
              <w:textAlignment w:val="auto"/>
              <w:rPr>
                <w:i/>
                <w:iCs/>
                <w:color w:val="000000"/>
                <w:lang w:val="en-US" w:eastAsia="zh-CN"/>
              </w:rPr>
            </w:pPr>
            <w:r>
              <w:rPr>
                <w:b/>
                <w:bCs/>
                <w:i/>
                <w:iCs/>
                <w:color w:val="000000"/>
                <w:lang w:val="en-US" w:eastAsia="zh-CN"/>
              </w:rPr>
              <w:t xml:space="preserve">Proposal 7: </w:t>
            </w:r>
          </w:p>
          <w:p w14:paraId="5707867A"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partially-coherent precoders with Ng=2, partial-coherent precoders from Rel-15 UL 4TX codebook are not used. </w:t>
            </w:r>
          </w:p>
          <w:p w14:paraId="56BEDFE5"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partially-coherent precoders with Ng=2, following codebook structure is supported, </w:t>
            </w:r>
          </w:p>
          <w:p w14:paraId="73A02B68"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rank&lt;=4,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r>
                              <m:rPr>
                                <m:sty m:val="bi"/>
                              </m:rPr>
                              <w:rPr>
                                <w:rFonts w:ascii="Cambria Math" w:hAnsi="Cambria Math"/>
                                <w:color w:val="000000"/>
                                <w:sz w:val="20"/>
                                <w:szCs w:val="20"/>
                                <w:lang w:eastAsia="zh-CN"/>
                              </w:rPr>
                              <m:t>A</m:t>
                            </m:r>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r>
                <w:rPr>
                  <w:rFonts w:ascii="Cambria Math" w:hAnsi="Cambria Math"/>
                  <w:color w:val="000000"/>
                  <w:sz w:val="20"/>
                  <w:szCs w:val="20"/>
                  <w:lang w:eastAsia="zh-CN"/>
                </w:rPr>
                <m:t xml:space="preserve"> </m:t>
              </m:r>
              <m:r>
                <m:rPr>
                  <m:sty m:val="bi"/>
                </m:rPr>
                <w:rPr>
                  <w:rFonts w:ascii="Cambria Math" w:hAnsi="Cambria Math"/>
                  <w:color w:val="000000"/>
                  <w:sz w:val="20"/>
                  <w:szCs w:val="20"/>
                  <w:lang w:eastAsia="zh-CN"/>
                </w:rPr>
                <m:t>or</m:t>
              </m:r>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e>
                        </m:mr>
                        <m:mr>
                          <m:e>
                            <m:r>
                              <m:rPr>
                                <m:sty m:val="bi"/>
                              </m:rPr>
                              <w:rPr>
                                <w:rFonts w:ascii="Cambria Math" w:hAnsi="Cambria Math"/>
                                <w:color w:val="000000"/>
                                <w:sz w:val="20"/>
                                <w:szCs w:val="20"/>
                                <w:lang w:eastAsia="zh-CN"/>
                              </w:rPr>
                              <m:t>A</m:t>
                            </m:r>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oMath>
          </w:p>
          <w:p w14:paraId="62AE1F1A"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rank&gt;1,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r>
                                  <w:rPr>
                                    <w:rFonts w:ascii="Cambria Math" w:hAnsi="Cambria Math"/>
                                    <w:color w:val="000000"/>
                                    <w:sz w:val="20"/>
                                    <w:szCs w:val="20"/>
                                    <w:lang w:eastAsia="zh-CN"/>
                                  </w:rPr>
                                  <m:t>)</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rank</m:t>
                  </m:r>
                </m:sub>
              </m:sSub>
            </m:oMath>
            <w:r>
              <w:rPr>
                <w:rFonts w:ascii="Times New Roman" w:hAnsi="Times New Roman"/>
                <w:i/>
                <w:iCs/>
                <w:color w:val="000000"/>
                <w:sz w:val="20"/>
                <w:szCs w:val="20"/>
                <w:lang w:eastAsia="zh-CN"/>
              </w:rPr>
              <w:t>, where rank=rank(</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 rank(</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oMath>
            <w:r>
              <w:rPr>
                <w:rFonts w:ascii="Times New Roman" w:hAnsi="Times New Roman"/>
                <w:i/>
                <w:iCs/>
                <w:color w:val="000000"/>
                <w:sz w:val="20"/>
                <w:szCs w:val="20"/>
                <w:lang w:eastAsia="zh-CN"/>
              </w:rPr>
              <w:t>)</w:t>
            </w:r>
          </w:p>
          <w:p w14:paraId="4CEC1F0E" w14:textId="77777777" w:rsidR="00EA3698" w:rsidRDefault="00EA3698" w:rsidP="00DD745C">
            <w:pPr>
              <w:overflowPunct/>
              <w:spacing w:after="0"/>
              <w:contextualSpacing/>
              <w:textAlignment w:val="auto"/>
              <w:rPr>
                <w:i/>
                <w:iCs/>
                <w:lang w:val="en-US" w:eastAsia="zh-CN"/>
              </w:rPr>
            </w:pPr>
            <w:r>
              <w:rPr>
                <w:b/>
                <w:bCs/>
                <w:i/>
                <w:iCs/>
                <w:lang w:val="en-US" w:eastAsia="zh-CN"/>
              </w:rPr>
              <w:t xml:space="preserve">Proposal 8: </w:t>
            </w:r>
            <w:r>
              <w:rPr>
                <w:i/>
                <w:iCs/>
                <w:lang w:val="en-US" w:eastAsia="zh-CN"/>
              </w:rPr>
              <w:t xml:space="preserve">For partially-coherent precoders with Ng=4, support Alt1. </w:t>
            </w:r>
          </w:p>
          <w:p w14:paraId="19704A88"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Alt1: Precoding design is based on Rel-15 UL 2TX codebook. </w:t>
            </w:r>
          </w:p>
          <w:p w14:paraId="03E81335"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Full-coherent precoders are used. </w:t>
            </w:r>
          </w:p>
          <w:p w14:paraId="79359CE3" w14:textId="77777777" w:rsidR="00EA3698" w:rsidRDefault="00EA3698" w:rsidP="00DD745C">
            <w:pPr>
              <w:overflowPunct/>
              <w:spacing w:after="0"/>
              <w:contextualSpacing/>
              <w:textAlignment w:val="auto"/>
              <w:rPr>
                <w:lang w:val="en-US" w:eastAsia="zh-CN"/>
              </w:rPr>
            </w:pPr>
            <w:r>
              <w:rPr>
                <w:b/>
                <w:bCs/>
                <w:lang w:val="en-US" w:eastAsia="zh-CN"/>
              </w:rPr>
              <w:t xml:space="preserve">Proposal 9: </w:t>
            </w:r>
            <w:r>
              <w:rPr>
                <w:lang w:val="en-US" w:eastAsia="zh-CN"/>
              </w:rPr>
              <w:t xml:space="preserve">For partially-coherent precoders with Ng=4, following codebook structure is the starting point. </w:t>
            </w:r>
          </w:p>
          <w:p w14:paraId="18D098FE"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rank=1,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r>
                              <m:rPr>
                                <m:sty m:val="bi"/>
                              </m:rPr>
                              <w:rPr>
                                <w:rFonts w:ascii="Cambria Math" w:hAnsi="Cambria Math"/>
                                <w:color w:val="000000"/>
                                <w:sz w:val="20"/>
                                <w:szCs w:val="20"/>
                                <w:lang w:eastAsia="zh-CN"/>
                              </w:rPr>
                              <m:t>A</m:t>
                            </m:r>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6</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eqArr>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4</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2</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eqArr>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or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m>
                        <m:mPr>
                          <m:mcs>
                            <m:mc>
                              <m:mcPr>
                                <m:count m:val="1"/>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m:rPr>
                                    <m:sty m:val="bi"/>
                                  </m:rPr>
                                  <w:rPr>
                                    <w:rFonts w:ascii="Cambria Math" w:hAnsi="Cambria Math"/>
                                    <w:color w:val="000000"/>
                                    <w:sz w:val="20"/>
                                    <w:szCs w:val="20"/>
                                    <w:lang w:eastAsia="zh-CN"/>
                                  </w:rPr>
                                  <m:t>6</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e>
                        </m:mr>
                        <m:mr>
                          <m:e>
                            <m:r>
                              <m:rPr>
                                <m:sty m:val="bi"/>
                              </m:rPr>
                              <w:rPr>
                                <w:rFonts w:ascii="Cambria Math" w:hAnsi="Cambria Math"/>
                                <w:color w:val="000000"/>
                                <w:sz w:val="20"/>
                                <w:szCs w:val="20"/>
                                <w:lang w:eastAsia="zh-CN"/>
                              </w:rPr>
                              <m:t>A</m:t>
                            </m:r>
                          </m:e>
                        </m:mr>
                      </m:m>
                    </m:e>
                  </m:d>
                </m:e>
                <m:sub>
                  <m:r>
                    <m:rPr>
                      <m:sty m:val="bi"/>
                    </m:rPr>
                    <w:rPr>
                      <w:rFonts w:ascii="Cambria Math" w:hAnsi="Cambria Math"/>
                      <w:color w:val="000000"/>
                      <w:sz w:val="20"/>
                      <w:szCs w:val="20"/>
                      <w:lang w:eastAsia="zh-CN"/>
                    </w:rPr>
                    <m:t>8</m:t>
                  </m:r>
                  <m:r>
                    <w:rPr>
                      <w:rFonts w:ascii="Cambria Math" w:hAnsi="Cambria Math"/>
                      <w:color w:val="000000"/>
                      <w:sz w:val="20"/>
                      <w:szCs w:val="20"/>
                      <w:lang w:eastAsia="zh-CN"/>
                    </w:rPr>
                    <m:t>×</m:t>
                  </m:r>
                  <m:r>
                    <m:rPr>
                      <m:sty m:val="bi"/>
                    </m:rPr>
                    <w:rPr>
                      <w:rFonts w:ascii="Cambria Math" w:hAnsi="Cambria Math"/>
                      <w:color w:val="000000"/>
                      <w:sz w:val="20"/>
                      <w:szCs w:val="20"/>
                      <w:lang w:eastAsia="zh-CN"/>
                    </w:rPr>
                    <m:t>1</m:t>
                  </m:r>
                </m:sub>
              </m:sSub>
            </m:oMath>
          </w:p>
          <w:p w14:paraId="158A0ABD"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rank=2, one or two 2TX precoders can be selected to use one or two antenna groups for transmission.</w:t>
            </w:r>
          </w:p>
          <w:p w14:paraId="6BCAAC8E"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For 2&lt;rank&lt;=6, two or three or four 2TX precoders can be selected to use corresponding antenna groups for transmission.</w:t>
            </w:r>
          </w:p>
          <w:p w14:paraId="594AB0C1"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6&lt;rank&lt;=8,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P</m:t>
                  </m:r>
                  <m:r>
                    <w:rPr>
                      <w:rFonts w:ascii="Cambria Math" w:hAnsi="Cambria Math"/>
                      <w:color w:val="000000"/>
                      <w:sz w:val="20"/>
                      <w:szCs w:val="20"/>
                      <w:lang w:eastAsia="zh-CN"/>
                    </w:rPr>
                    <m:t>=</m:t>
                  </m:r>
                  <m:d>
                    <m:dPr>
                      <m:begChr m:val="["/>
                      <m:endChr m:val="]"/>
                      <m:ctrlPr>
                        <w:rPr>
                          <w:rFonts w:ascii="Cambria Math" w:hAnsi="Cambria Math"/>
                          <w:i/>
                          <w:iCs/>
                          <w:color w:val="000000"/>
                          <w:sz w:val="20"/>
                          <w:szCs w:val="20"/>
                          <w:lang w:eastAsia="zh-CN"/>
                        </w:rPr>
                      </m:ctrlPr>
                    </m:dPr>
                    <m:e>
                      <m:eqArr>
                        <m:eqArrPr>
                          <m:ctrlPr>
                            <w:rPr>
                              <w:rFonts w:ascii="Cambria Math" w:hAnsi="Cambria Math"/>
                              <w:i/>
                              <w:iCs/>
                              <w:color w:val="000000"/>
                              <w:sz w:val="20"/>
                              <w:szCs w:val="20"/>
                              <w:lang w:eastAsia="zh-CN"/>
                            </w:rPr>
                          </m:ctrlPr>
                        </m:eqArr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e>
                            </m:mr>
                          </m:m>
                        </m:e>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1</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2</m:t>
                                        </m:r>
                                      </m:e>
                                    </m:d>
                                  </m:sub>
                                </m:sSub>
                              </m:e>
                            </m:mr>
                          </m:m>
                        </m:e>
                      </m:eqArr>
                      <m:eqArr>
                        <m:eqArrPr>
                          <m:ctrlPr>
                            <w:rPr>
                              <w:rFonts w:ascii="Cambria Math" w:hAnsi="Cambria Math"/>
                              <w:i/>
                              <w:iCs/>
                              <w:color w:val="000000"/>
                              <w:sz w:val="20"/>
                              <w:szCs w:val="20"/>
                              <w:lang w:eastAsia="zh-CN"/>
                            </w:rPr>
                          </m:ctrlPr>
                        </m:eqArrPr>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
                        </m:e>
                        <m:e>
                          <m:m>
                            <m:mPr>
                              <m:mcs>
                                <m:mc>
                                  <m:mcPr>
                                    <m:count m:val="2"/>
                                    <m:mcJc m:val="center"/>
                                  </m:mcPr>
                                </m:mc>
                              </m:mcs>
                              <m:ctrlPr>
                                <w:rPr>
                                  <w:rFonts w:ascii="Cambria Math" w:hAnsi="Cambria Math"/>
                                  <w:i/>
                                  <w:iCs/>
                                  <w:color w:val="000000"/>
                                  <w:sz w:val="20"/>
                                  <w:szCs w:val="20"/>
                                  <w:lang w:eastAsia="zh-CN"/>
                                </w:rPr>
                              </m:ctrlPr>
                            </m:mP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w:rPr>
                                        <w:rFonts w:ascii="Cambria Math" w:hAnsi="Cambria Math"/>
                                        <w:color w:val="000000"/>
                                        <w:sz w:val="20"/>
                                        <w:szCs w:val="20"/>
                                        <w:lang w:eastAsia="zh-CN"/>
                                      </w:rPr>
                                      <m:t>3</m:t>
                                    </m:r>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4</m:t>
                                        </m:r>
                                      </m:e>
                                    </m:d>
                                  </m:sub>
                                </m:sSub>
                              </m:e>
                            </m:mr>
                            <m:mr>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0</m:t>
                                    </m:r>
                                  </m:e>
                                  <m:sub>
                                    <m:r>
                                      <w:rPr>
                                        <w:rFonts w:ascii="Cambria Math" w:hAnsi="Cambria Math"/>
                                        <w:color w:val="000000"/>
                                        <w:sz w:val="20"/>
                                        <w:szCs w:val="20"/>
                                        <w:lang w:eastAsia="zh-CN"/>
                                      </w:rPr>
                                      <m:t>2×rank</m:t>
                                    </m:r>
                                    <m:d>
                                      <m:dPr>
                                        <m:ctrlPr>
                                          <w:rPr>
                                            <w:rFonts w:ascii="Cambria Math" w:hAnsi="Cambria Math"/>
                                            <w:i/>
                                            <w:iCs/>
                                            <w:color w:val="000000"/>
                                            <w:sz w:val="20"/>
                                            <w:szCs w:val="20"/>
                                            <w:lang w:eastAsia="zh-CN"/>
                                          </w:rPr>
                                        </m:ctrlPr>
                                      </m:dPr>
                                      <m:e>
                                        <m:r>
                                          <m:rPr>
                                            <m:sty m:val="bi"/>
                                          </m:rPr>
                                          <w:rPr>
                                            <w:rFonts w:ascii="Cambria Math" w:hAnsi="Cambria Math"/>
                                            <w:color w:val="000000"/>
                                            <w:sz w:val="20"/>
                                            <w:szCs w:val="20"/>
                                            <w:lang w:eastAsia="zh-CN"/>
                                          </w:rPr>
                                          <m:t>A</m:t>
                                        </m:r>
                                        <m:r>
                                          <m:rPr>
                                            <m:sty m:val="bi"/>
                                          </m:rPr>
                                          <w:rPr>
                                            <w:rFonts w:ascii="Cambria Math" w:hAnsi="Cambria Math"/>
                                            <w:color w:val="000000"/>
                                            <w:sz w:val="20"/>
                                            <w:szCs w:val="20"/>
                                            <w:lang w:eastAsia="zh-CN"/>
                                          </w:rPr>
                                          <m:t>3</m:t>
                                        </m:r>
                                      </m:e>
                                    </m:d>
                                  </m:sub>
                                </m:sSub>
                              </m:e>
                              <m:e>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w:rPr>
                                        <w:rFonts w:ascii="Cambria Math" w:hAnsi="Cambria Math"/>
                                        <w:color w:val="000000"/>
                                        <w:sz w:val="20"/>
                                        <w:szCs w:val="20"/>
                                        <w:lang w:eastAsia="zh-CN"/>
                                      </w:rPr>
                                      <m:t>4</m:t>
                                    </m:r>
                                  </m:sub>
                                </m:sSub>
                              </m:e>
                            </m:mr>
                          </m:m>
                        </m:e>
                      </m:eqArr>
                    </m:e>
                  </m:d>
                </m:e>
                <m:sub>
                  <m:r>
                    <w:rPr>
                      <w:rFonts w:ascii="Cambria Math" w:hAnsi="Cambria Math"/>
                      <w:color w:val="000000"/>
                      <w:sz w:val="20"/>
                      <w:szCs w:val="20"/>
                      <w:lang w:eastAsia="zh-CN"/>
                    </w:rPr>
                    <m:t>8×rank</m:t>
                  </m:r>
                </m:sub>
              </m:sSub>
            </m:oMath>
          </w:p>
          <w:p w14:paraId="216BCEFB"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m:oMath>
              <m:r>
                <m:rPr>
                  <m:sty m:val="bi"/>
                </m:rPr>
                <w:rPr>
                  <w:rFonts w:ascii="Cambria Math" w:hAnsi="Cambria Math"/>
                  <w:color w:val="000000"/>
                  <w:sz w:val="20"/>
                  <w:szCs w:val="20"/>
                  <w:lang w:eastAsia="zh-CN"/>
                </w:rPr>
                <m:t>A</m:t>
              </m:r>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1</m:t>
                  </m:r>
                </m:sub>
              </m:sSub>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2</m:t>
                  </m:r>
                </m:sub>
              </m:sSub>
            </m:oMath>
            <w:r>
              <w:rPr>
                <w:rFonts w:ascii="Times New Roman" w:hAnsi="Times New Roman"/>
                <w:i/>
                <w:iCs/>
                <w:color w:val="000000"/>
                <w:sz w:val="20"/>
                <w:szCs w:val="20"/>
                <w:lang w:eastAsia="zh-CN"/>
              </w:rPr>
              <w:t xml:space="preserve">,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3</m:t>
                  </m:r>
                </m:sub>
              </m:sSub>
              <m:r>
                <w:rPr>
                  <w:rFonts w:ascii="Cambria Math" w:hAnsi="Cambria Math"/>
                  <w:color w:val="000000"/>
                  <w:sz w:val="20"/>
                  <w:szCs w:val="20"/>
                  <w:lang w:eastAsia="zh-CN"/>
                </w:rPr>
                <m:t xml:space="preserve"> </m:t>
              </m:r>
            </m:oMath>
            <w:r>
              <w:rPr>
                <w:rFonts w:ascii="Times New Roman" w:hAnsi="Times New Roman"/>
                <w:i/>
                <w:iCs/>
                <w:color w:val="000000"/>
                <w:sz w:val="20"/>
                <w:szCs w:val="20"/>
                <w:lang w:eastAsia="zh-CN"/>
              </w:rPr>
              <w:t xml:space="preserve">and </w:t>
            </w:r>
            <m:oMath>
              <m:sSub>
                <m:sSubPr>
                  <m:ctrlPr>
                    <w:rPr>
                      <w:rFonts w:ascii="Cambria Math" w:hAnsi="Cambria Math"/>
                      <w:i/>
                      <w:iCs/>
                      <w:color w:val="000000"/>
                      <w:sz w:val="20"/>
                      <w:szCs w:val="20"/>
                      <w:lang w:eastAsia="zh-CN"/>
                    </w:rPr>
                  </m:ctrlPr>
                </m:sSubPr>
                <m:e>
                  <m:r>
                    <m:rPr>
                      <m:sty m:val="bi"/>
                    </m:rPr>
                    <w:rPr>
                      <w:rFonts w:ascii="Cambria Math" w:hAnsi="Cambria Math"/>
                      <w:color w:val="000000"/>
                      <w:sz w:val="20"/>
                      <w:szCs w:val="20"/>
                      <w:lang w:eastAsia="zh-CN"/>
                    </w:rPr>
                    <m:t>A</m:t>
                  </m:r>
                </m:e>
                <m:sub>
                  <m:r>
                    <m:rPr>
                      <m:sty m:val="bi"/>
                    </m:rPr>
                    <w:rPr>
                      <w:rFonts w:ascii="Cambria Math" w:hAnsi="Cambria Math"/>
                      <w:color w:val="000000"/>
                      <w:sz w:val="20"/>
                      <w:szCs w:val="20"/>
                      <w:lang w:eastAsia="zh-CN"/>
                    </w:rPr>
                    <m:t>4</m:t>
                  </m:r>
                </m:sub>
              </m:sSub>
            </m:oMath>
            <w:r>
              <w:rPr>
                <w:rFonts w:ascii="Times New Roman" w:hAnsi="Times New Roman"/>
                <w:i/>
                <w:iCs/>
                <w:color w:val="000000"/>
                <w:sz w:val="20"/>
                <w:szCs w:val="20"/>
                <w:lang w:eastAsia="zh-CN"/>
              </w:rPr>
              <w:t xml:space="preserve"> are full-coherent precoders from Rel-15 2TX UL precoders.</w:t>
            </w:r>
          </w:p>
          <w:p w14:paraId="3FF0381E" w14:textId="77777777" w:rsidR="00EA3698" w:rsidRDefault="00EA3698" w:rsidP="00DD745C">
            <w:pPr>
              <w:spacing w:after="0"/>
              <w:ind w:left="14"/>
              <w:contextualSpacing/>
              <w:rPr>
                <w:i/>
                <w:iCs/>
                <w:color w:val="000000"/>
                <w:lang w:eastAsia="zh-CN"/>
              </w:rPr>
            </w:pPr>
            <w:r>
              <w:rPr>
                <w:b/>
                <w:bCs/>
                <w:i/>
                <w:iCs/>
                <w:color w:val="000000"/>
                <w:lang w:eastAsia="zh-CN"/>
              </w:rPr>
              <w:t>Proposal 10</w:t>
            </w:r>
            <w:r>
              <w:rPr>
                <w:i/>
                <w:iCs/>
                <w:color w:val="000000"/>
                <w:lang w:eastAsia="zh-CN"/>
              </w:rPr>
              <w:t xml:space="preserve">: For partially-coherent precoders with Ng=4, </w:t>
            </w:r>
          </w:p>
          <w:p w14:paraId="7DA5B4EE"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all the layer splitting cases across 4 antenna groups for each rank. </w:t>
            </w:r>
          </w:p>
          <w:p w14:paraId="591B0D17"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Support to study precoder selection for each layer split case for each rank. </w:t>
            </w:r>
          </w:p>
          <w:p w14:paraId="7DD2044B" w14:textId="77777777" w:rsidR="00EA3698" w:rsidRDefault="00EA3698" w:rsidP="00DD745C">
            <w:pPr>
              <w:overflowPunct/>
              <w:spacing w:after="0"/>
              <w:contextualSpacing/>
              <w:textAlignment w:val="auto"/>
              <w:rPr>
                <w:lang w:val="en-US" w:eastAsia="zh-CN"/>
              </w:rPr>
            </w:pPr>
            <w:r>
              <w:rPr>
                <w:b/>
                <w:bCs/>
                <w:lang w:val="en-US" w:eastAsia="zh-CN"/>
              </w:rPr>
              <w:lastRenderedPageBreak/>
              <w:t xml:space="preserve">Proposal 11: </w:t>
            </w:r>
          </w:p>
          <w:p w14:paraId="7CFBA262"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fully-coherent precoders, not support additional oversampling values other than (O1, O2) = (1, 1). </w:t>
            </w:r>
          </w:p>
          <w:p w14:paraId="5C919498" w14:textId="77777777" w:rsidR="00EA3698" w:rsidRDefault="00EA3698">
            <w:pPr>
              <w:pStyle w:val="ListParagraph"/>
              <w:numPr>
                <w:ilvl w:val="0"/>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For fully-coherent precoders, support one codebook mode only, e.g., codebook mode 1. </w:t>
            </w:r>
          </w:p>
          <w:p w14:paraId="57FE62F5" w14:textId="77777777" w:rsidR="00EA3698" w:rsidRDefault="00EA3698" w:rsidP="00DD745C">
            <w:pPr>
              <w:overflowPunct/>
              <w:spacing w:after="0"/>
              <w:contextualSpacing/>
              <w:textAlignment w:val="auto"/>
              <w:rPr>
                <w:i/>
                <w:iCs/>
                <w:lang w:val="en-US" w:eastAsia="zh-CN"/>
              </w:rPr>
            </w:pPr>
            <w:r>
              <w:rPr>
                <w:b/>
                <w:bCs/>
                <w:lang w:val="en-US" w:eastAsia="zh-CN"/>
              </w:rPr>
              <w:t xml:space="preserve">Proposal 12: </w:t>
            </w:r>
            <w:r>
              <w:rPr>
                <w:i/>
                <w:iCs/>
                <w:lang w:val="en-US" w:eastAsia="zh-CN"/>
              </w:rPr>
              <w:t xml:space="preserve">Support to discuss codebooksubset configuration mechanism before TPMI/RI indication method. Option 2 is preferred. </w:t>
            </w:r>
          </w:p>
          <w:p w14:paraId="552745BE" w14:textId="77777777" w:rsidR="00EA3698" w:rsidRDefault="00EA3698">
            <w:pPr>
              <w:pStyle w:val="ListParagraph"/>
              <w:numPr>
                <w:ilvl w:val="0"/>
                <w:numId w:val="44"/>
              </w:numPr>
              <w:contextualSpacing/>
              <w:rPr>
                <w:rFonts w:ascii="Times New Roman" w:hAnsi="Times New Roman"/>
                <w:i/>
                <w:iCs/>
                <w:sz w:val="20"/>
                <w:szCs w:val="20"/>
                <w:lang w:eastAsia="zh-CN"/>
              </w:rPr>
            </w:pPr>
            <w:r>
              <w:rPr>
                <w:rFonts w:ascii="Times New Roman" w:hAnsi="Times New Roman"/>
                <w:i/>
                <w:iCs/>
                <w:sz w:val="20"/>
                <w:szCs w:val="20"/>
                <w:lang w:eastAsia="zh-CN"/>
              </w:rPr>
              <w:t xml:space="preserve">Option 1: codebooksubset configuration follows legacy mechanism, e.g., fully-coherent UEs can be configured with 'fullyAndPartialAndNonCoherent', 'partialAndNonCoherent' or ‘nonCoherent’ codebook subset; partial-coherent UE can be configured with 'partialAndNonCoherent' or ‘nonCoherent’ codebook subset. </w:t>
            </w:r>
          </w:p>
          <w:p w14:paraId="5EAB63B6" w14:textId="77777777" w:rsidR="00EA3698" w:rsidRDefault="00EA3698">
            <w:pPr>
              <w:pStyle w:val="ListParagraph"/>
              <w:numPr>
                <w:ilvl w:val="0"/>
                <w:numId w:val="44"/>
              </w:numPr>
              <w:contextualSpacing/>
              <w:rPr>
                <w:rFonts w:ascii="Times New Roman" w:hAnsi="Times New Roman"/>
                <w:i/>
                <w:iCs/>
                <w:sz w:val="20"/>
                <w:szCs w:val="20"/>
                <w:lang w:eastAsia="zh-CN"/>
              </w:rPr>
            </w:pPr>
            <w:r>
              <w:rPr>
                <w:rFonts w:ascii="Times New Roman" w:hAnsi="Times New Roman"/>
                <w:i/>
                <w:iCs/>
                <w:sz w:val="20"/>
                <w:szCs w:val="20"/>
                <w:lang w:eastAsia="zh-CN"/>
              </w:rPr>
              <w:t xml:space="preserve">Option 2: new codebooksubset configuration, e.g., fully-coherent UEs can be configured with 'fullyCoherent', or 'partialCoherent' or ‘nonCoherent’ codebook subset; partial-coherent UE can be configured with 'partialCoherent' or ‘nonCoherent’ codebook subset. </w:t>
            </w:r>
          </w:p>
          <w:p w14:paraId="701D2737" w14:textId="77777777" w:rsidR="00EA3698" w:rsidRDefault="00EA3698" w:rsidP="00DD745C">
            <w:pPr>
              <w:overflowPunct/>
              <w:spacing w:after="0"/>
              <w:contextualSpacing/>
              <w:textAlignment w:val="auto"/>
              <w:rPr>
                <w:lang w:val="en-US" w:eastAsia="zh-CN"/>
              </w:rPr>
            </w:pPr>
            <w:r>
              <w:rPr>
                <w:b/>
                <w:bCs/>
                <w:lang w:val="en-US" w:eastAsia="zh-CN"/>
              </w:rPr>
              <w:t xml:space="preserve">Proposal 13: </w:t>
            </w:r>
          </w:p>
          <w:p w14:paraId="29764A9D" w14:textId="77777777" w:rsidR="00EA3698" w:rsidRDefault="00EA3698">
            <w:pPr>
              <w:pStyle w:val="ListParagraph"/>
              <w:numPr>
                <w:ilvl w:val="0"/>
                <w:numId w:val="44"/>
              </w:numPr>
              <w:contextualSpacing/>
              <w:rPr>
                <w:rFonts w:ascii="Times New Roman" w:hAnsi="Times New Roman"/>
                <w:i/>
                <w:iCs/>
                <w:sz w:val="20"/>
                <w:szCs w:val="20"/>
                <w:lang w:eastAsia="zh-CN"/>
              </w:rPr>
            </w:pPr>
            <w:r>
              <w:rPr>
                <w:rFonts w:ascii="Times New Roman" w:hAnsi="Times New Roman"/>
                <w:i/>
                <w:iCs/>
                <w:sz w:val="20"/>
                <w:szCs w:val="20"/>
                <w:lang w:eastAsia="zh-CN"/>
              </w:rPr>
              <w:t xml:space="preserve">For codebooksubset configurations of 'fullyCoherent', or ‘nonCoherent’, support joint indication of TRI and 8TX TPMI for from 1-layer transmission to 8-layer transmission, similar as legacy indication for ‘precoding information and number of layers’. </w:t>
            </w:r>
          </w:p>
          <w:p w14:paraId="3A193696" w14:textId="77777777" w:rsidR="00EA3698" w:rsidRDefault="00EA3698">
            <w:pPr>
              <w:pStyle w:val="ListParagraph"/>
              <w:numPr>
                <w:ilvl w:val="0"/>
                <w:numId w:val="44"/>
              </w:numPr>
              <w:contextualSpacing/>
              <w:rPr>
                <w:rFonts w:ascii="Times New Roman" w:hAnsi="Times New Roman"/>
                <w:i/>
                <w:iCs/>
                <w:sz w:val="20"/>
                <w:szCs w:val="20"/>
                <w:lang w:eastAsia="zh-CN"/>
              </w:rPr>
            </w:pPr>
            <w:r>
              <w:rPr>
                <w:rFonts w:ascii="Times New Roman" w:hAnsi="Times New Roman"/>
                <w:i/>
                <w:iCs/>
                <w:sz w:val="20"/>
                <w:szCs w:val="20"/>
                <w:lang w:eastAsia="zh-CN"/>
              </w:rPr>
              <w:t xml:space="preserve">For codebooksubset configurations of 'partialCoherent' with Ng=2 or Ng=4, study following two options, </w:t>
            </w:r>
          </w:p>
          <w:p w14:paraId="744FF241"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the same indication method as 'fullyCoherent' and ‘nonCoherent’, i.e., joint indication of TRI and 8TX TPMI for from 1-layer transmission to 8-layer transmission, similar as legacy indication for ‘precoding information and number of layers’ </w:t>
            </w:r>
          </w:p>
          <w:p w14:paraId="3A0D98AE"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2: different indication method from 'fullyCoherent' or ‘nonCoherent’, e.g., multiple fields are used to indicate multiple antenna groups, with additional indication on layer-split case or whether a field for an antenna group exists or not. </w:t>
            </w:r>
          </w:p>
          <w:p w14:paraId="36A728CC" w14:textId="77777777" w:rsidR="00EA3698" w:rsidRDefault="00EA3698" w:rsidP="00DD745C">
            <w:pPr>
              <w:overflowPunct/>
              <w:spacing w:after="0"/>
              <w:contextualSpacing/>
              <w:textAlignment w:val="auto"/>
              <w:rPr>
                <w:b/>
                <w:bCs/>
                <w:lang w:val="en-US" w:eastAsia="zh-CN"/>
              </w:rPr>
            </w:pPr>
            <w:r>
              <w:rPr>
                <w:b/>
                <w:bCs/>
                <w:lang w:val="en-US" w:eastAsia="zh-CN"/>
              </w:rPr>
              <w:t xml:space="preserve">Proposal 14: </w:t>
            </w:r>
            <w:r>
              <w:rPr>
                <w:i/>
                <w:iCs/>
                <w:lang w:val="en-US" w:eastAsia="zh-CN"/>
              </w:rPr>
              <w:t>For NCB-based 8TX PUSCH transmission, for SRI indication, Option 1 is slightly preferred.</w:t>
            </w:r>
            <w:r>
              <w:rPr>
                <w:b/>
                <w:bCs/>
                <w:lang w:val="en-US" w:eastAsia="zh-CN"/>
              </w:rPr>
              <w:t xml:space="preserve"> </w:t>
            </w:r>
          </w:p>
          <w:p w14:paraId="45D4EEEE" w14:textId="77777777" w:rsidR="00EA3698" w:rsidRDefault="00EA3698">
            <w:pPr>
              <w:pStyle w:val="ListParagraph"/>
              <w:numPr>
                <w:ilvl w:val="1"/>
                <w:numId w:val="44"/>
              </w:numPr>
              <w:contextualSpacing/>
              <w:rPr>
                <w:rFonts w:ascii="Times New Roman" w:hAnsi="Times New Roman"/>
                <w:i/>
                <w:iCs/>
                <w:color w:val="000000"/>
                <w:sz w:val="20"/>
                <w:szCs w:val="20"/>
                <w:lang w:eastAsia="zh-CN"/>
              </w:rPr>
            </w:pPr>
            <w:r>
              <w:rPr>
                <w:rFonts w:ascii="Times New Roman" w:hAnsi="Times New Roman"/>
                <w:i/>
                <w:iCs/>
                <w:color w:val="000000"/>
                <w:sz w:val="20"/>
                <w:szCs w:val="20"/>
                <w:lang w:eastAsia="zh-CN"/>
              </w:rPr>
              <w:t xml:space="preserve">Option 1: Use an </w:t>
            </w:r>
            <w:r>
              <w:rPr>
                <w:rFonts w:ascii="Cambria Math" w:hAnsi="Cambria Math" w:cs="Cambria Math"/>
                <w:i/>
                <w:iCs/>
                <w:color w:val="000000"/>
                <w:sz w:val="20"/>
                <w:szCs w:val="20"/>
                <w:lang w:eastAsia="zh-CN"/>
              </w:rPr>
              <w:t>𝐍𝐒𝐑𝐒</w:t>
            </w:r>
            <w:r>
              <w:rPr>
                <w:rFonts w:ascii="Times New Roman" w:hAnsi="Times New Roman"/>
                <w:i/>
                <w:iCs/>
                <w:color w:val="000000"/>
                <w:sz w:val="20"/>
                <w:szCs w:val="20"/>
                <w:lang w:eastAsia="zh-CN"/>
              </w:rPr>
              <w:t xml:space="preserve"> bit length bitmap </w:t>
            </w:r>
          </w:p>
        </w:tc>
      </w:tr>
    </w:tbl>
    <w:p w14:paraId="5633D6A7" w14:textId="1DBEB763" w:rsidR="00EA3698" w:rsidRPr="00EA3698" w:rsidRDefault="00EA3698" w:rsidP="00EA3698"/>
    <w:p w14:paraId="32220EEF" w14:textId="77777777" w:rsidR="00C4142E" w:rsidRPr="00E47E6F" w:rsidRDefault="00C4142E" w:rsidP="00281029">
      <w:pPr>
        <w:pStyle w:val="Heading1"/>
        <w:numPr>
          <w:ilvl w:val="0"/>
          <w:numId w:val="11"/>
        </w:numPr>
        <w:spacing w:before="0" w:after="0"/>
        <w:contextualSpacing/>
        <w:jc w:val="both"/>
        <w:rPr>
          <w:rFonts w:ascii="Times New Roman" w:hAnsi="Times New Roman"/>
          <w:smallCaps/>
          <w:lang w:val="en-US"/>
        </w:rPr>
      </w:pPr>
      <w:r w:rsidRPr="00E47E6F">
        <w:rPr>
          <w:rFonts w:ascii="Times New Roman" w:hAnsi="Times New Roman"/>
          <w:smallCaps/>
          <w:lang w:val="en-US"/>
        </w:rPr>
        <w:t>References</w:t>
      </w:r>
    </w:p>
    <w:p w14:paraId="51980DE2" w14:textId="77777777" w:rsidR="00EA3698" w:rsidRDefault="00EA3698" w:rsidP="00EA3698">
      <w:pPr>
        <w:pStyle w:val="BodyText"/>
        <w:numPr>
          <w:ilvl w:val="0"/>
          <w:numId w:val="9"/>
        </w:numPr>
        <w:overflowPunct/>
        <w:autoSpaceDE/>
        <w:autoSpaceDN/>
        <w:adjustRightInd/>
        <w:spacing w:after="0"/>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51597822" w14:textId="06AB4A9E" w:rsidR="00EA3698" w:rsidRDefault="00EA3698" w:rsidP="00EA3698">
      <w:pPr>
        <w:pStyle w:val="BodyText"/>
        <w:numPr>
          <w:ilvl w:val="0"/>
          <w:numId w:val="9"/>
        </w:numPr>
        <w:overflowPunct/>
        <w:autoSpaceDE/>
        <w:autoSpaceDN/>
        <w:adjustRightInd/>
        <w:spacing w:after="0"/>
        <w:contextualSpacing/>
        <w:jc w:val="left"/>
        <w:textAlignment w:val="auto"/>
        <w:rPr>
          <w:rFonts w:eastAsia="Calibri" w:cs="Times"/>
          <w:szCs w:val="20"/>
        </w:rPr>
      </w:pPr>
      <w:r>
        <w:rPr>
          <w:rFonts w:eastAsia="Calibri" w:cs="Times"/>
          <w:szCs w:val="20"/>
        </w:rPr>
        <w:t>Chairman’s Notes, 3GPP TSG RAN WG1 Meeting #112</w:t>
      </w:r>
      <w:r w:rsidR="00B7034A">
        <w:rPr>
          <w:rFonts w:eastAsia="Calibri" w:cs="Times"/>
          <w:szCs w:val="20"/>
        </w:rPr>
        <w:t>b-e</w:t>
      </w:r>
      <w:r>
        <w:rPr>
          <w:rFonts w:eastAsia="Calibri" w:cs="Times"/>
          <w:szCs w:val="20"/>
        </w:rPr>
        <w:t xml:space="preserve">, </w:t>
      </w:r>
      <w:r w:rsidR="00B7034A">
        <w:rPr>
          <w:rFonts w:eastAsia="Calibri" w:cs="Times"/>
          <w:szCs w:val="20"/>
        </w:rPr>
        <w:t>April</w:t>
      </w:r>
      <w:r>
        <w:rPr>
          <w:rFonts w:eastAsia="Calibri" w:cs="Times"/>
          <w:szCs w:val="20"/>
        </w:rPr>
        <w:t xml:space="preserve"> 2023</w:t>
      </w:r>
    </w:p>
    <w:p w14:paraId="10A6DC9A"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R1-2302305,</w:t>
      </w:r>
      <w:r>
        <w:rPr>
          <w:rFonts w:ascii="Times New Roman" w:hAnsi="Times New Roman"/>
          <w:szCs w:val="20"/>
        </w:rPr>
        <w:tab/>
        <w:t>Further Discussion on 8TX UE Operations</w:t>
      </w:r>
      <w:r>
        <w:rPr>
          <w:rFonts w:ascii="Times New Roman" w:hAnsi="Times New Roman"/>
          <w:szCs w:val="20"/>
        </w:rPr>
        <w:tab/>
        <w:t>InterDigital, Inc.</w:t>
      </w:r>
    </w:p>
    <w:p w14:paraId="31BE1DBF"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R1-2302376,</w:t>
      </w:r>
      <w:r>
        <w:rPr>
          <w:rFonts w:ascii="Times New Roman" w:hAnsi="Times New Roman"/>
          <w:szCs w:val="20"/>
        </w:rPr>
        <w:tab/>
        <w:t>Discussion on SRI/TPMI enhancement for enabling 8 TX UL transmission</w:t>
      </w:r>
      <w:r>
        <w:rPr>
          <w:rFonts w:ascii="Times New Roman" w:hAnsi="Times New Roman"/>
          <w:szCs w:val="20"/>
        </w:rPr>
        <w:tab/>
        <w:t>Huawei, HiSilicon</w:t>
      </w:r>
    </w:p>
    <w:p w14:paraId="65880106"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R1-2302422,</w:t>
      </w:r>
      <w:r>
        <w:rPr>
          <w:rFonts w:ascii="Times New Roman" w:hAnsi="Times New Roman"/>
          <w:szCs w:val="20"/>
        </w:rPr>
        <w:tab/>
        <w:t>SRI/TPMI enhancement for enabling 8 TX UL transmission</w:t>
      </w:r>
      <w:r>
        <w:rPr>
          <w:rFonts w:ascii="Times New Roman" w:hAnsi="Times New Roman"/>
          <w:szCs w:val="20"/>
        </w:rPr>
        <w:tab/>
        <w:t>ZTE</w:t>
      </w:r>
    </w:p>
    <w:p w14:paraId="2D9C3ED0"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R1-2302475,</w:t>
      </w:r>
      <w:r>
        <w:rPr>
          <w:rFonts w:ascii="Times New Roman" w:hAnsi="Times New Roman"/>
          <w:szCs w:val="20"/>
        </w:rPr>
        <w:tab/>
        <w:t>Further discussion on enabling 8 TX UL transmission</w:t>
      </w:r>
      <w:r>
        <w:rPr>
          <w:rFonts w:ascii="Times New Roman" w:hAnsi="Times New Roman"/>
          <w:szCs w:val="20"/>
        </w:rPr>
        <w:tab/>
        <w:t>vivo</w:t>
      </w:r>
    </w:p>
    <w:p w14:paraId="5E228029"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R1-2302538,</w:t>
      </w:r>
      <w:r>
        <w:rPr>
          <w:rFonts w:ascii="Times New Roman" w:hAnsi="Times New Roman"/>
          <w:szCs w:val="20"/>
        </w:rPr>
        <w:tab/>
        <w:t>SRI TPMI enhancement for 8 TX UL transmission</w:t>
      </w:r>
      <w:r>
        <w:rPr>
          <w:rFonts w:ascii="Times New Roman" w:hAnsi="Times New Roman"/>
          <w:szCs w:val="20"/>
        </w:rPr>
        <w:tab/>
        <w:t>OPPO</w:t>
      </w:r>
    </w:p>
    <w:p w14:paraId="6C9B937C"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R1-2302591,</w:t>
      </w:r>
      <w:r>
        <w:rPr>
          <w:rFonts w:ascii="Times New Roman" w:hAnsi="Times New Roman"/>
          <w:szCs w:val="20"/>
        </w:rPr>
        <w:tab/>
        <w:t>Discussion on SRI/TPMI enhancement for enabling 8 TX UL transmission</w:t>
      </w:r>
      <w:r>
        <w:rPr>
          <w:rFonts w:ascii="Times New Roman" w:hAnsi="Times New Roman"/>
          <w:szCs w:val="20"/>
        </w:rPr>
        <w:tab/>
        <w:t>Spreadtrum Communications</w:t>
      </w:r>
    </w:p>
    <w:p w14:paraId="27760026"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R1-2302686,</w:t>
      </w:r>
      <w:r>
        <w:rPr>
          <w:rFonts w:ascii="Times New Roman" w:hAnsi="Times New Roman"/>
          <w:szCs w:val="20"/>
        </w:rPr>
        <w:tab/>
        <w:t>Discussion on SRI/TPMI enhancement for 8TX UL transmission</w:t>
      </w:r>
      <w:r>
        <w:rPr>
          <w:rFonts w:ascii="Times New Roman" w:hAnsi="Times New Roman"/>
          <w:szCs w:val="20"/>
        </w:rPr>
        <w:tab/>
        <w:t>CATT</w:t>
      </w:r>
    </w:p>
    <w:p w14:paraId="74F06E45"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R1-2302729,</w:t>
      </w:r>
      <w:r>
        <w:rPr>
          <w:rFonts w:ascii="Times New Roman" w:hAnsi="Times New Roman"/>
          <w:szCs w:val="20"/>
        </w:rPr>
        <w:tab/>
        <w:t>SRI/TPMI enhancement for enabling 8TX UL transmission</w:t>
      </w:r>
      <w:r>
        <w:rPr>
          <w:rFonts w:ascii="Times New Roman" w:hAnsi="Times New Roman"/>
          <w:szCs w:val="20"/>
        </w:rPr>
        <w:tab/>
        <w:t>Lenovo</w:t>
      </w:r>
    </w:p>
    <w:p w14:paraId="46C33D4F"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R1-2302786,</w:t>
      </w:r>
      <w:r>
        <w:rPr>
          <w:rFonts w:ascii="Times New Roman" w:hAnsi="Times New Roman"/>
          <w:szCs w:val="20"/>
        </w:rPr>
        <w:tab/>
        <w:t>Discussion on enhancement for 8Tx UL transmission</w:t>
      </w:r>
      <w:r>
        <w:rPr>
          <w:rFonts w:ascii="Times New Roman" w:hAnsi="Times New Roman"/>
          <w:szCs w:val="20"/>
        </w:rPr>
        <w:tab/>
        <w:t>Intel Corporation</w:t>
      </w:r>
    </w:p>
    <w:p w14:paraId="4B13DD6F"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R1-2302840,</w:t>
      </w:r>
      <w:r>
        <w:rPr>
          <w:rFonts w:ascii="Times New Roman" w:hAnsi="Times New Roman"/>
          <w:szCs w:val="20"/>
        </w:rPr>
        <w:tab/>
        <w:t>Considerations on SRI/TPMI enhancement for enabling 8 TX UL transmission</w:t>
      </w:r>
      <w:r>
        <w:rPr>
          <w:rFonts w:ascii="Times New Roman" w:hAnsi="Times New Roman"/>
          <w:szCs w:val="20"/>
        </w:rPr>
        <w:tab/>
        <w:t>Sony</w:t>
      </w:r>
    </w:p>
    <w:p w14:paraId="5422CE14"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R1-2302965,</w:t>
      </w:r>
      <w:r>
        <w:rPr>
          <w:rFonts w:ascii="Times New Roman" w:hAnsi="Times New Roman"/>
          <w:szCs w:val="20"/>
        </w:rPr>
        <w:tab/>
        <w:t>Enhancements on 8Tx uplink transmission</w:t>
      </w:r>
      <w:r>
        <w:rPr>
          <w:rFonts w:ascii="Times New Roman" w:hAnsi="Times New Roman"/>
          <w:szCs w:val="20"/>
        </w:rPr>
        <w:tab/>
        <w:t>Xiaomi</w:t>
      </w:r>
    </w:p>
    <w:p w14:paraId="5648BE8A"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R1-2303011,</w:t>
      </w:r>
      <w:r>
        <w:rPr>
          <w:rFonts w:ascii="Times New Roman" w:hAnsi="Times New Roman"/>
          <w:szCs w:val="20"/>
        </w:rPr>
        <w:tab/>
        <w:t>UL enhancements for enabling 8Tx UL transmission</w:t>
      </w:r>
      <w:r>
        <w:rPr>
          <w:rFonts w:ascii="Times New Roman" w:hAnsi="Times New Roman"/>
          <w:szCs w:val="20"/>
        </w:rPr>
        <w:tab/>
        <w:t>Nokia, Nokia Shanghai Bell</w:t>
      </w:r>
    </w:p>
    <w:p w14:paraId="3FC295D7"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R1-2303048,</w:t>
      </w:r>
      <w:r>
        <w:rPr>
          <w:rFonts w:ascii="Times New Roman" w:hAnsi="Times New Roman"/>
          <w:szCs w:val="20"/>
        </w:rPr>
        <w:tab/>
        <w:t>On SRI/TPMI Indication for 8Tx Transmission</w:t>
      </w:r>
      <w:r>
        <w:rPr>
          <w:rFonts w:ascii="Times New Roman" w:hAnsi="Times New Roman"/>
          <w:szCs w:val="20"/>
        </w:rPr>
        <w:tab/>
        <w:t>Google</w:t>
      </w:r>
    </w:p>
    <w:p w14:paraId="26FB2D8D"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R1-2303067,</w:t>
      </w:r>
      <w:r>
        <w:rPr>
          <w:rFonts w:ascii="Times New Roman" w:hAnsi="Times New Roman"/>
          <w:szCs w:val="20"/>
        </w:rPr>
        <w:tab/>
        <w:t>Views on 8 TX UL transmission</w:t>
      </w:r>
      <w:r>
        <w:rPr>
          <w:rFonts w:ascii="Times New Roman" w:hAnsi="Times New Roman"/>
          <w:szCs w:val="20"/>
        </w:rPr>
        <w:tab/>
        <w:t>Sharp</w:t>
      </w:r>
    </w:p>
    <w:p w14:paraId="0D0F48E7"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R1-2303074,</w:t>
      </w:r>
      <w:r>
        <w:rPr>
          <w:rFonts w:ascii="Times New Roman" w:hAnsi="Times New Roman"/>
          <w:szCs w:val="20"/>
        </w:rPr>
        <w:tab/>
        <w:t>SRI/TPMI enhancement for enabling 8 TX UL transmission</w:t>
      </w:r>
      <w:r>
        <w:rPr>
          <w:rFonts w:ascii="Times New Roman" w:hAnsi="Times New Roman"/>
          <w:szCs w:val="20"/>
        </w:rPr>
        <w:tab/>
        <w:t>LG Electronics</w:t>
      </w:r>
    </w:p>
    <w:p w14:paraId="1E6C6EC2"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R1-2303118,</w:t>
      </w:r>
      <w:r>
        <w:rPr>
          <w:rFonts w:ascii="Times New Roman" w:hAnsi="Times New Roman"/>
          <w:szCs w:val="20"/>
        </w:rPr>
        <w:tab/>
        <w:t>Views on TPMI/SRI enhancements for 8Tx UL transmission</w:t>
      </w:r>
      <w:r>
        <w:rPr>
          <w:rFonts w:ascii="Times New Roman" w:hAnsi="Times New Roman"/>
          <w:szCs w:val="20"/>
        </w:rPr>
        <w:tab/>
        <w:t>Samsung</w:t>
      </w:r>
    </w:p>
    <w:p w14:paraId="40E1BBBA"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R1-2303222,</w:t>
      </w:r>
      <w:r>
        <w:rPr>
          <w:rFonts w:ascii="Times New Roman" w:hAnsi="Times New Roman"/>
          <w:szCs w:val="20"/>
        </w:rPr>
        <w:tab/>
        <w:t>Discussion on SRI/TPMI enhancement for enabling 8 TX UL transmission</w:t>
      </w:r>
      <w:r>
        <w:rPr>
          <w:rFonts w:ascii="Times New Roman" w:hAnsi="Times New Roman"/>
          <w:szCs w:val="20"/>
        </w:rPr>
        <w:tab/>
        <w:t>CMCC</w:t>
      </w:r>
    </w:p>
    <w:p w14:paraId="2EEBB1B4"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R1-2303330,</w:t>
      </w:r>
      <w:r>
        <w:rPr>
          <w:rFonts w:ascii="Times New Roman" w:hAnsi="Times New Roman"/>
          <w:szCs w:val="20"/>
        </w:rPr>
        <w:tab/>
        <w:t>SRI/TPMI enhancement for enabling 8 Tx UL transmission</w:t>
      </w:r>
      <w:r>
        <w:rPr>
          <w:rFonts w:ascii="Times New Roman" w:hAnsi="Times New Roman"/>
          <w:szCs w:val="20"/>
        </w:rPr>
        <w:tab/>
        <w:t>MediaTek Inc.</w:t>
      </w:r>
    </w:p>
    <w:p w14:paraId="230D05C8"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R1-2303407,</w:t>
      </w:r>
      <w:r>
        <w:rPr>
          <w:rFonts w:ascii="Times New Roman" w:hAnsi="Times New Roman"/>
          <w:szCs w:val="20"/>
        </w:rPr>
        <w:tab/>
        <w:t>Discussion on SRI/TPMI Enhancements for 8 TX UL Transmission</w:t>
      </w:r>
      <w:r>
        <w:rPr>
          <w:rFonts w:ascii="Times New Roman" w:hAnsi="Times New Roman"/>
          <w:szCs w:val="20"/>
        </w:rPr>
        <w:tab/>
        <w:t>FGI</w:t>
      </w:r>
    </w:p>
    <w:p w14:paraId="45A396C2"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R1-2303420,</w:t>
      </w:r>
      <w:r>
        <w:rPr>
          <w:rFonts w:ascii="Times New Roman" w:hAnsi="Times New Roman"/>
          <w:szCs w:val="20"/>
        </w:rPr>
        <w:tab/>
        <w:t>Discussion on SRI/TPMI enhancement for enabling 8 TX UL transmission</w:t>
      </w:r>
      <w:r>
        <w:rPr>
          <w:rFonts w:ascii="Times New Roman" w:hAnsi="Times New Roman"/>
          <w:szCs w:val="20"/>
        </w:rPr>
        <w:tab/>
        <w:t>KDDI Corporation</w:t>
      </w:r>
    </w:p>
    <w:p w14:paraId="2FDB66CC"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R1-2303473,</w:t>
      </w:r>
      <w:r>
        <w:rPr>
          <w:rFonts w:ascii="Times New Roman" w:hAnsi="Times New Roman"/>
          <w:szCs w:val="20"/>
        </w:rPr>
        <w:tab/>
        <w:t>Views on SRI/TPMI enhancement for enabling 8 TX UL transmission</w:t>
      </w:r>
      <w:r>
        <w:rPr>
          <w:rFonts w:ascii="Times New Roman" w:hAnsi="Times New Roman"/>
          <w:szCs w:val="20"/>
        </w:rPr>
        <w:tab/>
        <w:t>Apple</w:t>
      </w:r>
    </w:p>
    <w:p w14:paraId="0F035D2E"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R1-2303579,</w:t>
      </w:r>
      <w:r>
        <w:rPr>
          <w:rFonts w:ascii="Times New Roman" w:hAnsi="Times New Roman"/>
          <w:szCs w:val="20"/>
        </w:rPr>
        <w:tab/>
        <w:t>Enhancements for 8 Tx UL transmissions</w:t>
      </w:r>
      <w:r>
        <w:rPr>
          <w:rFonts w:ascii="Times New Roman" w:hAnsi="Times New Roman"/>
          <w:szCs w:val="20"/>
        </w:rPr>
        <w:tab/>
        <w:t>Qualcomm Incorporated</w:t>
      </w:r>
    </w:p>
    <w:p w14:paraId="0F1A629D"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lastRenderedPageBreak/>
        <w:t>R1-2303660,</w:t>
      </w:r>
      <w:r>
        <w:rPr>
          <w:rFonts w:ascii="Times New Roman" w:hAnsi="Times New Roman"/>
          <w:szCs w:val="20"/>
        </w:rPr>
        <w:tab/>
        <w:t>SRI/TPMI Enhancement for Enabling 8 TX UL Transmission</w:t>
      </w:r>
      <w:r>
        <w:rPr>
          <w:rFonts w:ascii="Times New Roman" w:hAnsi="Times New Roman"/>
          <w:szCs w:val="20"/>
        </w:rPr>
        <w:tab/>
        <w:t>Ericsson</w:t>
      </w:r>
    </w:p>
    <w:p w14:paraId="0245DDA8" w14:textId="77777777" w:rsidR="00EA3698" w:rsidRDefault="00EA3698" w:rsidP="00EA3698">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R1-2303680,</w:t>
      </w:r>
      <w:r>
        <w:rPr>
          <w:rFonts w:ascii="Times New Roman" w:hAnsi="Times New Roman"/>
          <w:szCs w:val="20"/>
        </w:rPr>
        <w:tab/>
        <w:t>Discussion on SRI/TPMI enhancement</w:t>
      </w:r>
      <w:r>
        <w:rPr>
          <w:rFonts w:ascii="Times New Roman" w:hAnsi="Times New Roman"/>
          <w:szCs w:val="20"/>
        </w:rPr>
        <w:tab/>
        <w:t>NEC</w:t>
      </w:r>
    </w:p>
    <w:p w14:paraId="4D55277C" w14:textId="77777777" w:rsidR="00EA3698" w:rsidRDefault="00EA3698" w:rsidP="00EA3698">
      <w:pPr>
        <w:pStyle w:val="BodyText"/>
        <w:numPr>
          <w:ilvl w:val="0"/>
          <w:numId w:val="9"/>
        </w:numPr>
        <w:overflowPunct/>
        <w:autoSpaceDE/>
        <w:autoSpaceDN/>
        <w:adjustRightInd/>
        <w:spacing w:after="0"/>
        <w:contextualSpacing/>
        <w:jc w:val="left"/>
        <w:textAlignment w:val="auto"/>
        <w:rPr>
          <w:rFonts w:ascii="Times New Roman" w:hAnsi="Times New Roman"/>
          <w:szCs w:val="20"/>
        </w:rPr>
      </w:pPr>
      <w:r>
        <w:rPr>
          <w:rFonts w:ascii="Times New Roman" w:hAnsi="Times New Roman"/>
          <w:szCs w:val="20"/>
        </w:rPr>
        <w:t>R1-2303703, Discussion on 8 TX UL transmission</w:t>
      </w:r>
      <w:r>
        <w:rPr>
          <w:rFonts w:ascii="Times New Roman" w:hAnsi="Times New Roman"/>
          <w:szCs w:val="20"/>
        </w:rPr>
        <w:tab/>
        <w:t>NTT DOCOMO, INC.</w:t>
      </w:r>
    </w:p>
    <w:p w14:paraId="1C7D016B" w14:textId="77777777" w:rsidR="00C202DD" w:rsidRPr="00C202DD" w:rsidRDefault="00C202DD" w:rsidP="00C202DD">
      <w:pPr>
        <w:pStyle w:val="BodyText"/>
        <w:overflowPunct/>
        <w:autoSpaceDE/>
        <w:autoSpaceDN/>
        <w:adjustRightInd/>
        <w:spacing w:after="0"/>
        <w:contextualSpacing/>
        <w:textAlignment w:val="auto"/>
        <w:rPr>
          <w:rFonts w:ascii="Times New Roman" w:hAnsi="Times New Roman"/>
          <w:szCs w:val="20"/>
        </w:rPr>
      </w:pPr>
    </w:p>
    <w:sectPr w:rsidR="00C202DD" w:rsidRPr="00C202DD"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1DF74" w14:textId="77777777" w:rsidR="00D15379" w:rsidRDefault="00D15379">
      <w:r>
        <w:separator/>
      </w:r>
    </w:p>
  </w:endnote>
  <w:endnote w:type="continuationSeparator" w:id="0">
    <w:p w14:paraId="455ED1E3" w14:textId="77777777" w:rsidR="00D15379" w:rsidRDefault="00D1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auto"/>
    <w:pitch w:val="fixed"/>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 w:name="SymbolMT">
    <w:altName w:val="Microsoft JhengHei"/>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43842" w:rsidRDefault="006438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43842" w:rsidRDefault="006438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BEB9300" w:rsidR="00643842" w:rsidRDefault="006438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DA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DAE">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D5595" w14:textId="77777777" w:rsidR="00D15379" w:rsidRDefault="00D15379">
      <w:r>
        <w:separator/>
      </w:r>
    </w:p>
  </w:footnote>
  <w:footnote w:type="continuationSeparator" w:id="0">
    <w:p w14:paraId="2E2EE93F" w14:textId="77777777" w:rsidR="00D15379" w:rsidRDefault="00D1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43842" w:rsidRDefault="00643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B7B3C"/>
    <w:multiLevelType w:val="multilevel"/>
    <w:tmpl w:val="F7DB7B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A370C"/>
    <w:multiLevelType w:val="multilevel"/>
    <w:tmpl w:val="64EA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B7F3093"/>
    <w:multiLevelType w:val="multilevel"/>
    <w:tmpl w:val="89FC10A2"/>
    <w:lvl w:ilvl="0">
      <w:start w:val="3"/>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250279">
    <w:abstractNumId w:val="19"/>
  </w:num>
  <w:num w:numId="2" w16cid:durableId="272254011">
    <w:abstractNumId w:val="44"/>
  </w:num>
  <w:num w:numId="3" w16cid:durableId="20327627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3694222">
    <w:abstractNumId w:val="15"/>
  </w:num>
  <w:num w:numId="5" w16cid:durableId="974604346">
    <w:abstractNumId w:val="2"/>
  </w:num>
  <w:num w:numId="6" w16cid:durableId="255939004">
    <w:abstractNumId w:val="35"/>
  </w:num>
  <w:num w:numId="7" w16cid:durableId="1527208509">
    <w:abstractNumId w:val="26"/>
    <w:lvlOverride w:ilvl="0">
      <w:startOverride w:val="1"/>
    </w:lvlOverride>
  </w:num>
  <w:num w:numId="8" w16cid:durableId="115493854">
    <w:abstractNumId w:val="41"/>
  </w:num>
  <w:num w:numId="9" w16cid:durableId="1671516369">
    <w:abstractNumId w:val="18"/>
  </w:num>
  <w:num w:numId="10" w16cid:durableId="827786560">
    <w:abstractNumId w:val="13"/>
  </w:num>
  <w:num w:numId="11" w16cid:durableId="916015787">
    <w:abstractNumId w:val="40"/>
  </w:num>
  <w:num w:numId="12" w16cid:durableId="1567522535">
    <w:abstractNumId w:val="30"/>
  </w:num>
  <w:num w:numId="13" w16cid:durableId="841625378">
    <w:abstractNumId w:val="39"/>
  </w:num>
  <w:num w:numId="14" w16cid:durableId="692999050">
    <w:abstractNumId w:val="20"/>
  </w:num>
  <w:num w:numId="15" w16cid:durableId="653879965">
    <w:abstractNumId w:val="32"/>
  </w:num>
  <w:num w:numId="16" w16cid:durableId="61367897">
    <w:abstractNumId w:val="21"/>
  </w:num>
  <w:num w:numId="17" w16cid:durableId="393621845">
    <w:abstractNumId w:val="11"/>
  </w:num>
  <w:num w:numId="18" w16cid:durableId="1602835871">
    <w:abstractNumId w:val="5"/>
  </w:num>
  <w:num w:numId="19" w16cid:durableId="450243848">
    <w:abstractNumId w:val="16"/>
  </w:num>
  <w:num w:numId="20" w16cid:durableId="705257925">
    <w:abstractNumId w:val="23"/>
  </w:num>
  <w:num w:numId="21" w16cid:durableId="1099371035">
    <w:abstractNumId w:val="3"/>
  </w:num>
  <w:num w:numId="22" w16cid:durableId="216671105">
    <w:abstractNumId w:val="7"/>
  </w:num>
  <w:num w:numId="23" w16cid:durableId="2022656342">
    <w:abstractNumId w:val="10"/>
  </w:num>
  <w:num w:numId="24" w16cid:durableId="47325591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8962006">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2212318">
    <w:abstractNumId w:val="24"/>
  </w:num>
  <w:num w:numId="27" w16cid:durableId="908347717">
    <w:abstractNumId w:val="38"/>
  </w:num>
  <w:num w:numId="28" w16cid:durableId="14300634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531050">
    <w:abstractNumId w:val="12"/>
  </w:num>
  <w:num w:numId="30" w16cid:durableId="1874338520">
    <w:abstractNumId w:val="29"/>
  </w:num>
  <w:num w:numId="31" w16cid:durableId="1605571873">
    <w:abstractNumId w:val="31"/>
  </w:num>
  <w:num w:numId="32" w16cid:durableId="989528487">
    <w:abstractNumId w:val="6"/>
  </w:num>
  <w:num w:numId="33" w16cid:durableId="394865387">
    <w:abstractNumId w:val="9"/>
  </w:num>
  <w:num w:numId="34" w16cid:durableId="1041979913">
    <w:abstractNumId w:val="25"/>
  </w:num>
  <w:num w:numId="35" w16cid:durableId="1698582999">
    <w:abstractNumId w:val="33"/>
  </w:num>
  <w:num w:numId="36" w16cid:durableId="1679187789">
    <w:abstractNumId w:val="34"/>
  </w:num>
  <w:num w:numId="37" w16cid:durableId="1734311665">
    <w:abstractNumId w:val="14"/>
  </w:num>
  <w:num w:numId="38" w16cid:durableId="977412871">
    <w:abstractNumId w:val="8"/>
  </w:num>
  <w:num w:numId="39" w16cid:durableId="1765540066">
    <w:abstractNumId w:val="42"/>
  </w:num>
  <w:num w:numId="40" w16cid:durableId="278070724">
    <w:abstractNumId w:val="22"/>
  </w:num>
  <w:num w:numId="41" w16cid:durableId="1833373211">
    <w:abstractNumId w:val="4"/>
  </w:num>
  <w:num w:numId="42" w16cid:durableId="1510095707">
    <w:abstractNumId w:val="37"/>
  </w:num>
  <w:num w:numId="43" w16cid:durableId="1545169731">
    <w:abstractNumId w:val="17"/>
  </w:num>
  <w:num w:numId="44" w16cid:durableId="2046328084">
    <w:abstractNumId w:val="36"/>
  </w:num>
  <w:num w:numId="45" w16cid:durableId="1169252420">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998"/>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3E"/>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8F3"/>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021"/>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81F"/>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AD"/>
    <w:rsid w:val="00044FC4"/>
    <w:rsid w:val="0004516E"/>
    <w:rsid w:val="000451E3"/>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659"/>
    <w:rsid w:val="00064798"/>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198"/>
    <w:rsid w:val="000715BD"/>
    <w:rsid w:val="000716FB"/>
    <w:rsid w:val="00071E9B"/>
    <w:rsid w:val="00071F23"/>
    <w:rsid w:val="000721FD"/>
    <w:rsid w:val="000725C2"/>
    <w:rsid w:val="00072E2D"/>
    <w:rsid w:val="00072E75"/>
    <w:rsid w:val="00072EFA"/>
    <w:rsid w:val="00072F99"/>
    <w:rsid w:val="00073281"/>
    <w:rsid w:val="00073785"/>
    <w:rsid w:val="000739C6"/>
    <w:rsid w:val="00074375"/>
    <w:rsid w:val="000743A0"/>
    <w:rsid w:val="00074819"/>
    <w:rsid w:val="0007483C"/>
    <w:rsid w:val="00074BAB"/>
    <w:rsid w:val="00074BF5"/>
    <w:rsid w:val="000752CD"/>
    <w:rsid w:val="000753CE"/>
    <w:rsid w:val="00075680"/>
    <w:rsid w:val="0007590A"/>
    <w:rsid w:val="00075999"/>
    <w:rsid w:val="00075C16"/>
    <w:rsid w:val="00075D6B"/>
    <w:rsid w:val="00076D8E"/>
    <w:rsid w:val="0007747E"/>
    <w:rsid w:val="0007756B"/>
    <w:rsid w:val="00077579"/>
    <w:rsid w:val="000776CD"/>
    <w:rsid w:val="00077868"/>
    <w:rsid w:val="00077C7F"/>
    <w:rsid w:val="000805B2"/>
    <w:rsid w:val="00080786"/>
    <w:rsid w:val="00080D68"/>
    <w:rsid w:val="00080D74"/>
    <w:rsid w:val="00080DB7"/>
    <w:rsid w:val="000814B2"/>
    <w:rsid w:val="00081534"/>
    <w:rsid w:val="00082152"/>
    <w:rsid w:val="000825BC"/>
    <w:rsid w:val="000826FF"/>
    <w:rsid w:val="0008281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2DA"/>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873"/>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3CC"/>
    <w:rsid w:val="000A34D8"/>
    <w:rsid w:val="000A3561"/>
    <w:rsid w:val="000A3A3A"/>
    <w:rsid w:val="000A3ACB"/>
    <w:rsid w:val="000A4492"/>
    <w:rsid w:val="000A47AC"/>
    <w:rsid w:val="000A49DE"/>
    <w:rsid w:val="000A4B74"/>
    <w:rsid w:val="000A52B9"/>
    <w:rsid w:val="000A5316"/>
    <w:rsid w:val="000A54DF"/>
    <w:rsid w:val="000A57C8"/>
    <w:rsid w:val="000A5AE2"/>
    <w:rsid w:val="000A61CB"/>
    <w:rsid w:val="000A6368"/>
    <w:rsid w:val="000A63A5"/>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80"/>
    <w:rsid w:val="000B32D4"/>
    <w:rsid w:val="000B38DA"/>
    <w:rsid w:val="000B3CB1"/>
    <w:rsid w:val="000B3F37"/>
    <w:rsid w:val="000B446D"/>
    <w:rsid w:val="000B48A8"/>
    <w:rsid w:val="000B49D7"/>
    <w:rsid w:val="000B5246"/>
    <w:rsid w:val="000B53AF"/>
    <w:rsid w:val="000B546F"/>
    <w:rsid w:val="000B569D"/>
    <w:rsid w:val="000B5E69"/>
    <w:rsid w:val="000B60B9"/>
    <w:rsid w:val="000B652E"/>
    <w:rsid w:val="000B65BE"/>
    <w:rsid w:val="000B6A04"/>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2D1"/>
    <w:rsid w:val="000C393F"/>
    <w:rsid w:val="000C3987"/>
    <w:rsid w:val="000C3D61"/>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81"/>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7"/>
    <w:rsid w:val="000E062C"/>
    <w:rsid w:val="000E0A57"/>
    <w:rsid w:val="000E0B1B"/>
    <w:rsid w:val="000E0C8A"/>
    <w:rsid w:val="000E1153"/>
    <w:rsid w:val="000E14B9"/>
    <w:rsid w:val="000E15FE"/>
    <w:rsid w:val="000E16F7"/>
    <w:rsid w:val="000E182B"/>
    <w:rsid w:val="000E1A49"/>
    <w:rsid w:val="000E1E8E"/>
    <w:rsid w:val="000E1EF9"/>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212"/>
    <w:rsid w:val="000E471D"/>
    <w:rsid w:val="000E48CD"/>
    <w:rsid w:val="000E4C9B"/>
    <w:rsid w:val="000E4D01"/>
    <w:rsid w:val="000E532C"/>
    <w:rsid w:val="000E5830"/>
    <w:rsid w:val="000E5C4E"/>
    <w:rsid w:val="000E633D"/>
    <w:rsid w:val="000E63A0"/>
    <w:rsid w:val="000E65A7"/>
    <w:rsid w:val="000E6635"/>
    <w:rsid w:val="000E6F62"/>
    <w:rsid w:val="000E717E"/>
    <w:rsid w:val="000E7535"/>
    <w:rsid w:val="000E7B48"/>
    <w:rsid w:val="000E7B97"/>
    <w:rsid w:val="000E7F51"/>
    <w:rsid w:val="000F00D8"/>
    <w:rsid w:val="000F036B"/>
    <w:rsid w:val="000F04CE"/>
    <w:rsid w:val="000F06D8"/>
    <w:rsid w:val="000F095B"/>
    <w:rsid w:val="000F0BE4"/>
    <w:rsid w:val="000F1287"/>
    <w:rsid w:val="000F138C"/>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3C6"/>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97"/>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C"/>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5F"/>
    <w:rsid w:val="001345D5"/>
    <w:rsid w:val="001348C5"/>
    <w:rsid w:val="00134DFD"/>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8F"/>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E77"/>
    <w:rsid w:val="00166305"/>
    <w:rsid w:val="0016634F"/>
    <w:rsid w:val="0016683C"/>
    <w:rsid w:val="001669F9"/>
    <w:rsid w:val="00166A19"/>
    <w:rsid w:val="00166B63"/>
    <w:rsid w:val="00166C80"/>
    <w:rsid w:val="0016700E"/>
    <w:rsid w:val="0016711A"/>
    <w:rsid w:val="0016764C"/>
    <w:rsid w:val="00167709"/>
    <w:rsid w:val="00167713"/>
    <w:rsid w:val="00167806"/>
    <w:rsid w:val="00170397"/>
    <w:rsid w:val="001706E4"/>
    <w:rsid w:val="001708B1"/>
    <w:rsid w:val="001708D0"/>
    <w:rsid w:val="00170C6B"/>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35B"/>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395"/>
    <w:rsid w:val="001867DC"/>
    <w:rsid w:val="0018691B"/>
    <w:rsid w:val="00186B2E"/>
    <w:rsid w:val="00186B4D"/>
    <w:rsid w:val="001875E8"/>
    <w:rsid w:val="0018767B"/>
    <w:rsid w:val="00187E72"/>
    <w:rsid w:val="00187F9A"/>
    <w:rsid w:val="00190307"/>
    <w:rsid w:val="00190731"/>
    <w:rsid w:val="00190927"/>
    <w:rsid w:val="00190B4A"/>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5A4"/>
    <w:rsid w:val="001A2939"/>
    <w:rsid w:val="001A2E33"/>
    <w:rsid w:val="001A2FD5"/>
    <w:rsid w:val="001A3037"/>
    <w:rsid w:val="001A30B0"/>
    <w:rsid w:val="001A30FB"/>
    <w:rsid w:val="001A35B2"/>
    <w:rsid w:val="001A364F"/>
    <w:rsid w:val="001A36CF"/>
    <w:rsid w:val="001A3974"/>
    <w:rsid w:val="001A3D5B"/>
    <w:rsid w:val="001A3F0F"/>
    <w:rsid w:val="001A3FA5"/>
    <w:rsid w:val="001A448D"/>
    <w:rsid w:val="001A495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D01"/>
    <w:rsid w:val="001C1E53"/>
    <w:rsid w:val="001C211D"/>
    <w:rsid w:val="001C2E60"/>
    <w:rsid w:val="001C2EB9"/>
    <w:rsid w:val="001C3474"/>
    <w:rsid w:val="001C3DC6"/>
    <w:rsid w:val="001C3EAD"/>
    <w:rsid w:val="001C3EAE"/>
    <w:rsid w:val="001C4141"/>
    <w:rsid w:val="001C4F5F"/>
    <w:rsid w:val="001C518A"/>
    <w:rsid w:val="001C5594"/>
    <w:rsid w:val="001C589B"/>
    <w:rsid w:val="001C58A6"/>
    <w:rsid w:val="001C5A7B"/>
    <w:rsid w:val="001C5F88"/>
    <w:rsid w:val="001C5F9A"/>
    <w:rsid w:val="001C619C"/>
    <w:rsid w:val="001C67B1"/>
    <w:rsid w:val="001C6908"/>
    <w:rsid w:val="001C6A26"/>
    <w:rsid w:val="001C6AA5"/>
    <w:rsid w:val="001C70EF"/>
    <w:rsid w:val="001C715F"/>
    <w:rsid w:val="001C7185"/>
    <w:rsid w:val="001C74BD"/>
    <w:rsid w:val="001C7A5A"/>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8A9"/>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B13"/>
    <w:rsid w:val="001E4EBD"/>
    <w:rsid w:val="001E50CB"/>
    <w:rsid w:val="001E5A8A"/>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3F5"/>
    <w:rsid w:val="001F76DF"/>
    <w:rsid w:val="001F798D"/>
    <w:rsid w:val="001F7DD6"/>
    <w:rsid w:val="001F7FCF"/>
    <w:rsid w:val="0020001D"/>
    <w:rsid w:val="002000F2"/>
    <w:rsid w:val="002000FC"/>
    <w:rsid w:val="0020020C"/>
    <w:rsid w:val="00200A92"/>
    <w:rsid w:val="00200BF9"/>
    <w:rsid w:val="002018D7"/>
    <w:rsid w:val="00201C7E"/>
    <w:rsid w:val="00201D34"/>
    <w:rsid w:val="00201D48"/>
    <w:rsid w:val="00201D85"/>
    <w:rsid w:val="00201E31"/>
    <w:rsid w:val="00202201"/>
    <w:rsid w:val="002029C7"/>
    <w:rsid w:val="00202B8E"/>
    <w:rsid w:val="00202D2E"/>
    <w:rsid w:val="00203159"/>
    <w:rsid w:val="0020359C"/>
    <w:rsid w:val="00203A6E"/>
    <w:rsid w:val="00203F00"/>
    <w:rsid w:val="00203F5C"/>
    <w:rsid w:val="002044BD"/>
    <w:rsid w:val="0020455A"/>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0E"/>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5D4"/>
    <w:rsid w:val="00235698"/>
    <w:rsid w:val="00235724"/>
    <w:rsid w:val="0023598D"/>
    <w:rsid w:val="002361D3"/>
    <w:rsid w:val="00236EB2"/>
    <w:rsid w:val="00236F04"/>
    <w:rsid w:val="00236F55"/>
    <w:rsid w:val="00236F6E"/>
    <w:rsid w:val="00236F71"/>
    <w:rsid w:val="0023721B"/>
    <w:rsid w:val="0023729A"/>
    <w:rsid w:val="002373FC"/>
    <w:rsid w:val="0023768D"/>
    <w:rsid w:val="0023776F"/>
    <w:rsid w:val="00237A90"/>
    <w:rsid w:val="00237B24"/>
    <w:rsid w:val="00237B57"/>
    <w:rsid w:val="00237B76"/>
    <w:rsid w:val="00237C6F"/>
    <w:rsid w:val="00237D22"/>
    <w:rsid w:val="00240B75"/>
    <w:rsid w:val="00240B7D"/>
    <w:rsid w:val="00240F76"/>
    <w:rsid w:val="00240FA9"/>
    <w:rsid w:val="0024103F"/>
    <w:rsid w:val="00241C7B"/>
    <w:rsid w:val="00241EAA"/>
    <w:rsid w:val="002421F2"/>
    <w:rsid w:val="0024224E"/>
    <w:rsid w:val="00242B2A"/>
    <w:rsid w:val="00242CAE"/>
    <w:rsid w:val="00242CB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BD8"/>
    <w:rsid w:val="00246C52"/>
    <w:rsid w:val="00246EB6"/>
    <w:rsid w:val="002471AB"/>
    <w:rsid w:val="00247838"/>
    <w:rsid w:val="0024785A"/>
    <w:rsid w:val="00247B6E"/>
    <w:rsid w:val="00247C82"/>
    <w:rsid w:val="00247D8E"/>
    <w:rsid w:val="00247DD1"/>
    <w:rsid w:val="00250882"/>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626"/>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5CB"/>
    <w:rsid w:val="0026075E"/>
    <w:rsid w:val="00260B83"/>
    <w:rsid w:val="00260FAD"/>
    <w:rsid w:val="002612A1"/>
    <w:rsid w:val="0026149C"/>
    <w:rsid w:val="00261612"/>
    <w:rsid w:val="0026179E"/>
    <w:rsid w:val="00261D05"/>
    <w:rsid w:val="00261ED1"/>
    <w:rsid w:val="002623AC"/>
    <w:rsid w:val="00262793"/>
    <w:rsid w:val="0026295C"/>
    <w:rsid w:val="00262979"/>
    <w:rsid w:val="00262BE1"/>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E4"/>
    <w:rsid w:val="0026554D"/>
    <w:rsid w:val="002655BF"/>
    <w:rsid w:val="00265701"/>
    <w:rsid w:val="002657D1"/>
    <w:rsid w:val="0026597E"/>
    <w:rsid w:val="00265E9A"/>
    <w:rsid w:val="0026606C"/>
    <w:rsid w:val="00266210"/>
    <w:rsid w:val="00266345"/>
    <w:rsid w:val="002663D6"/>
    <w:rsid w:val="002664D0"/>
    <w:rsid w:val="00266576"/>
    <w:rsid w:val="00266A94"/>
    <w:rsid w:val="0026716C"/>
    <w:rsid w:val="00267825"/>
    <w:rsid w:val="0026785C"/>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029"/>
    <w:rsid w:val="002813DE"/>
    <w:rsid w:val="002815F9"/>
    <w:rsid w:val="002817B4"/>
    <w:rsid w:val="00281EE0"/>
    <w:rsid w:val="002825CE"/>
    <w:rsid w:val="002826D0"/>
    <w:rsid w:val="00282917"/>
    <w:rsid w:val="002829E8"/>
    <w:rsid w:val="00283181"/>
    <w:rsid w:val="0028325A"/>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7F5"/>
    <w:rsid w:val="00292B70"/>
    <w:rsid w:val="00292CBD"/>
    <w:rsid w:val="00293504"/>
    <w:rsid w:val="00293559"/>
    <w:rsid w:val="00294388"/>
    <w:rsid w:val="002943A4"/>
    <w:rsid w:val="002944CA"/>
    <w:rsid w:val="00294722"/>
    <w:rsid w:val="00294877"/>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ED0"/>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28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2CA7"/>
    <w:rsid w:val="002E306D"/>
    <w:rsid w:val="002E3624"/>
    <w:rsid w:val="002E3653"/>
    <w:rsid w:val="002E36AE"/>
    <w:rsid w:val="002E38B7"/>
    <w:rsid w:val="002E3A70"/>
    <w:rsid w:val="002E43BA"/>
    <w:rsid w:val="002E4721"/>
    <w:rsid w:val="002E4DC0"/>
    <w:rsid w:val="002E5290"/>
    <w:rsid w:val="002E56C0"/>
    <w:rsid w:val="002E58E1"/>
    <w:rsid w:val="002E5BDD"/>
    <w:rsid w:val="002E5C56"/>
    <w:rsid w:val="002E6019"/>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6C4"/>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17FBC"/>
    <w:rsid w:val="003200D5"/>
    <w:rsid w:val="003203D6"/>
    <w:rsid w:val="00320B1B"/>
    <w:rsid w:val="00320DD9"/>
    <w:rsid w:val="0032172E"/>
    <w:rsid w:val="00321822"/>
    <w:rsid w:val="003218EA"/>
    <w:rsid w:val="003219B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E19"/>
    <w:rsid w:val="00325F2C"/>
    <w:rsid w:val="00326251"/>
    <w:rsid w:val="0032649F"/>
    <w:rsid w:val="003264A2"/>
    <w:rsid w:val="0032695B"/>
    <w:rsid w:val="00326ABC"/>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2E"/>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A9F"/>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CCA"/>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AAC"/>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86"/>
    <w:rsid w:val="00360E73"/>
    <w:rsid w:val="003617B5"/>
    <w:rsid w:val="0036185C"/>
    <w:rsid w:val="00361B3C"/>
    <w:rsid w:val="00361C91"/>
    <w:rsid w:val="00361D08"/>
    <w:rsid w:val="00362127"/>
    <w:rsid w:val="003621A8"/>
    <w:rsid w:val="0036262C"/>
    <w:rsid w:val="00362683"/>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3C2"/>
    <w:rsid w:val="003704EE"/>
    <w:rsid w:val="003705F6"/>
    <w:rsid w:val="00370880"/>
    <w:rsid w:val="00370A4F"/>
    <w:rsid w:val="00370EFD"/>
    <w:rsid w:val="00371137"/>
    <w:rsid w:val="003711DE"/>
    <w:rsid w:val="003711E5"/>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D7"/>
    <w:rsid w:val="003734F9"/>
    <w:rsid w:val="00373C10"/>
    <w:rsid w:val="00373E10"/>
    <w:rsid w:val="00373EBC"/>
    <w:rsid w:val="00373EFE"/>
    <w:rsid w:val="00373F00"/>
    <w:rsid w:val="00373F2C"/>
    <w:rsid w:val="0037406C"/>
    <w:rsid w:val="003741D2"/>
    <w:rsid w:val="0037424D"/>
    <w:rsid w:val="003744CB"/>
    <w:rsid w:val="0037456D"/>
    <w:rsid w:val="00374804"/>
    <w:rsid w:val="00374E40"/>
    <w:rsid w:val="00374F06"/>
    <w:rsid w:val="00374F99"/>
    <w:rsid w:val="00375240"/>
    <w:rsid w:val="00375D6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6FE"/>
    <w:rsid w:val="003907D2"/>
    <w:rsid w:val="00390B8F"/>
    <w:rsid w:val="00390C56"/>
    <w:rsid w:val="0039122C"/>
    <w:rsid w:val="0039124D"/>
    <w:rsid w:val="003914C2"/>
    <w:rsid w:val="003916BC"/>
    <w:rsid w:val="00391A92"/>
    <w:rsid w:val="00391BE6"/>
    <w:rsid w:val="0039233E"/>
    <w:rsid w:val="003926BE"/>
    <w:rsid w:val="00392DB8"/>
    <w:rsid w:val="00393304"/>
    <w:rsid w:val="00393807"/>
    <w:rsid w:val="00393B78"/>
    <w:rsid w:val="00394739"/>
    <w:rsid w:val="00394775"/>
    <w:rsid w:val="00394A43"/>
    <w:rsid w:val="00394B44"/>
    <w:rsid w:val="0039502C"/>
    <w:rsid w:val="00395515"/>
    <w:rsid w:val="003956CC"/>
    <w:rsid w:val="003956FE"/>
    <w:rsid w:val="00395739"/>
    <w:rsid w:val="00395951"/>
    <w:rsid w:val="0039598F"/>
    <w:rsid w:val="003959BD"/>
    <w:rsid w:val="00395D96"/>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D1A"/>
    <w:rsid w:val="003A0F8F"/>
    <w:rsid w:val="003A1135"/>
    <w:rsid w:val="003A1341"/>
    <w:rsid w:val="003A162C"/>
    <w:rsid w:val="003A19E0"/>
    <w:rsid w:val="003A19FD"/>
    <w:rsid w:val="003A1DD5"/>
    <w:rsid w:val="003A2019"/>
    <w:rsid w:val="003A2773"/>
    <w:rsid w:val="003A2A74"/>
    <w:rsid w:val="003A2D39"/>
    <w:rsid w:val="003A2FE7"/>
    <w:rsid w:val="003A33DA"/>
    <w:rsid w:val="003A3668"/>
    <w:rsid w:val="003A36CA"/>
    <w:rsid w:val="003A3DA2"/>
    <w:rsid w:val="003A41E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F2C"/>
    <w:rsid w:val="003B0299"/>
    <w:rsid w:val="003B0901"/>
    <w:rsid w:val="003B0A92"/>
    <w:rsid w:val="003B0B4D"/>
    <w:rsid w:val="003B1046"/>
    <w:rsid w:val="003B1140"/>
    <w:rsid w:val="003B14B8"/>
    <w:rsid w:val="003B1575"/>
    <w:rsid w:val="003B188F"/>
    <w:rsid w:val="003B18ED"/>
    <w:rsid w:val="003B1CA2"/>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3D5"/>
    <w:rsid w:val="003C04E2"/>
    <w:rsid w:val="003C07D7"/>
    <w:rsid w:val="003C0985"/>
    <w:rsid w:val="003C0D37"/>
    <w:rsid w:val="003C1463"/>
    <w:rsid w:val="003C1CFF"/>
    <w:rsid w:val="003C1EC9"/>
    <w:rsid w:val="003C1F9F"/>
    <w:rsid w:val="003C226A"/>
    <w:rsid w:val="003C228C"/>
    <w:rsid w:val="003C2509"/>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D32"/>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174F"/>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555"/>
    <w:rsid w:val="003D79E8"/>
    <w:rsid w:val="003D7FBD"/>
    <w:rsid w:val="003E03FC"/>
    <w:rsid w:val="003E089F"/>
    <w:rsid w:val="003E0A9E"/>
    <w:rsid w:val="003E0AD0"/>
    <w:rsid w:val="003E0ADB"/>
    <w:rsid w:val="003E0CE4"/>
    <w:rsid w:val="003E0F2A"/>
    <w:rsid w:val="003E0FDD"/>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D5"/>
    <w:rsid w:val="003E6592"/>
    <w:rsid w:val="003E6A2E"/>
    <w:rsid w:val="003E703E"/>
    <w:rsid w:val="003E73BC"/>
    <w:rsid w:val="003E7A07"/>
    <w:rsid w:val="003F0161"/>
    <w:rsid w:val="003F0656"/>
    <w:rsid w:val="003F0905"/>
    <w:rsid w:val="003F0931"/>
    <w:rsid w:val="003F0D71"/>
    <w:rsid w:val="003F1438"/>
    <w:rsid w:val="003F16E1"/>
    <w:rsid w:val="003F1B6D"/>
    <w:rsid w:val="003F1D73"/>
    <w:rsid w:val="003F20E2"/>
    <w:rsid w:val="003F2244"/>
    <w:rsid w:val="003F23A7"/>
    <w:rsid w:val="003F2564"/>
    <w:rsid w:val="003F2588"/>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EFB"/>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89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5DA"/>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5D7"/>
    <w:rsid w:val="00425164"/>
    <w:rsid w:val="00425C97"/>
    <w:rsid w:val="00425FFD"/>
    <w:rsid w:val="004260A0"/>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431"/>
    <w:rsid w:val="004355EB"/>
    <w:rsid w:val="00435602"/>
    <w:rsid w:val="004356FA"/>
    <w:rsid w:val="00435B98"/>
    <w:rsid w:val="00435CCF"/>
    <w:rsid w:val="00436A3B"/>
    <w:rsid w:val="00437027"/>
    <w:rsid w:val="00437132"/>
    <w:rsid w:val="004371AB"/>
    <w:rsid w:val="0043751C"/>
    <w:rsid w:val="004375CC"/>
    <w:rsid w:val="00437CE2"/>
    <w:rsid w:val="00437D90"/>
    <w:rsid w:val="00440058"/>
    <w:rsid w:val="00440106"/>
    <w:rsid w:val="00440124"/>
    <w:rsid w:val="004402A7"/>
    <w:rsid w:val="0044035D"/>
    <w:rsid w:val="00440EA5"/>
    <w:rsid w:val="00440EC4"/>
    <w:rsid w:val="00440FAE"/>
    <w:rsid w:val="0044131C"/>
    <w:rsid w:val="0044142F"/>
    <w:rsid w:val="004416FF"/>
    <w:rsid w:val="00441890"/>
    <w:rsid w:val="004423D8"/>
    <w:rsid w:val="004425C2"/>
    <w:rsid w:val="00442824"/>
    <w:rsid w:val="00442F69"/>
    <w:rsid w:val="00442FFB"/>
    <w:rsid w:val="004430FD"/>
    <w:rsid w:val="00443263"/>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976"/>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03"/>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AB2"/>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B58"/>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2F8"/>
    <w:rsid w:val="00481315"/>
    <w:rsid w:val="004814E1"/>
    <w:rsid w:val="004814F6"/>
    <w:rsid w:val="00481607"/>
    <w:rsid w:val="0048204A"/>
    <w:rsid w:val="00482358"/>
    <w:rsid w:val="00482389"/>
    <w:rsid w:val="00482849"/>
    <w:rsid w:val="00482943"/>
    <w:rsid w:val="00482ADC"/>
    <w:rsid w:val="00482B1F"/>
    <w:rsid w:val="00482BAD"/>
    <w:rsid w:val="004836AC"/>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0F56"/>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77A"/>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6443"/>
    <w:rsid w:val="004A705C"/>
    <w:rsid w:val="004A717D"/>
    <w:rsid w:val="004A71FB"/>
    <w:rsid w:val="004A7276"/>
    <w:rsid w:val="004A7447"/>
    <w:rsid w:val="004A74E1"/>
    <w:rsid w:val="004A753E"/>
    <w:rsid w:val="004A7543"/>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24A"/>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AE5"/>
    <w:rsid w:val="004C1BF4"/>
    <w:rsid w:val="004C1FE3"/>
    <w:rsid w:val="004C237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1E7E"/>
    <w:rsid w:val="004D20B3"/>
    <w:rsid w:val="004D2474"/>
    <w:rsid w:val="004D24F2"/>
    <w:rsid w:val="004D2577"/>
    <w:rsid w:val="004D2651"/>
    <w:rsid w:val="004D27C4"/>
    <w:rsid w:val="004D2E1A"/>
    <w:rsid w:val="004D2E57"/>
    <w:rsid w:val="004D3172"/>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53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89D"/>
    <w:rsid w:val="004E2A75"/>
    <w:rsid w:val="004E2C41"/>
    <w:rsid w:val="004E2DF8"/>
    <w:rsid w:val="004E2E33"/>
    <w:rsid w:val="004E2F51"/>
    <w:rsid w:val="004E2F60"/>
    <w:rsid w:val="004E319A"/>
    <w:rsid w:val="004E32FE"/>
    <w:rsid w:val="004E33AB"/>
    <w:rsid w:val="004E3579"/>
    <w:rsid w:val="004E3892"/>
    <w:rsid w:val="004E3B09"/>
    <w:rsid w:val="004E3FD8"/>
    <w:rsid w:val="004E401F"/>
    <w:rsid w:val="004E4668"/>
    <w:rsid w:val="004E471C"/>
    <w:rsid w:val="004E4BF5"/>
    <w:rsid w:val="004E4DC3"/>
    <w:rsid w:val="004E4E24"/>
    <w:rsid w:val="004E53AE"/>
    <w:rsid w:val="004E5449"/>
    <w:rsid w:val="004E58DD"/>
    <w:rsid w:val="004E5B10"/>
    <w:rsid w:val="004E5C61"/>
    <w:rsid w:val="004E5EFC"/>
    <w:rsid w:val="004E5F60"/>
    <w:rsid w:val="004E601D"/>
    <w:rsid w:val="004E6158"/>
    <w:rsid w:val="004E6184"/>
    <w:rsid w:val="004E63C9"/>
    <w:rsid w:val="004E63FE"/>
    <w:rsid w:val="004E6401"/>
    <w:rsid w:val="004E6553"/>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13A"/>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2D"/>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8BA"/>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07DBE"/>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3F14"/>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8E"/>
    <w:rsid w:val="005467D6"/>
    <w:rsid w:val="005468CA"/>
    <w:rsid w:val="00546922"/>
    <w:rsid w:val="00546942"/>
    <w:rsid w:val="00546A5E"/>
    <w:rsid w:val="00546A81"/>
    <w:rsid w:val="00547123"/>
    <w:rsid w:val="005471C6"/>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00"/>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F1"/>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9D9"/>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26"/>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6CDA"/>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3E"/>
    <w:rsid w:val="00596A56"/>
    <w:rsid w:val="00597097"/>
    <w:rsid w:val="005970DB"/>
    <w:rsid w:val="0059715B"/>
    <w:rsid w:val="005973C7"/>
    <w:rsid w:val="005973CD"/>
    <w:rsid w:val="00597605"/>
    <w:rsid w:val="00597942"/>
    <w:rsid w:val="00597A36"/>
    <w:rsid w:val="00597D34"/>
    <w:rsid w:val="00597E86"/>
    <w:rsid w:val="005A01C4"/>
    <w:rsid w:val="005A05C6"/>
    <w:rsid w:val="005A05DF"/>
    <w:rsid w:val="005A0655"/>
    <w:rsid w:val="005A0753"/>
    <w:rsid w:val="005A0B5D"/>
    <w:rsid w:val="005A0CB6"/>
    <w:rsid w:val="005A1D03"/>
    <w:rsid w:val="005A2174"/>
    <w:rsid w:val="005A2229"/>
    <w:rsid w:val="005A2BB3"/>
    <w:rsid w:val="005A2F7B"/>
    <w:rsid w:val="005A320D"/>
    <w:rsid w:val="005A3369"/>
    <w:rsid w:val="005A3612"/>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3D5"/>
    <w:rsid w:val="005A6721"/>
    <w:rsid w:val="005A674D"/>
    <w:rsid w:val="005A6A3A"/>
    <w:rsid w:val="005A6FA1"/>
    <w:rsid w:val="005A741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5FB7"/>
    <w:rsid w:val="005C63F0"/>
    <w:rsid w:val="005C698C"/>
    <w:rsid w:val="005C7340"/>
    <w:rsid w:val="005C7598"/>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1F95"/>
    <w:rsid w:val="005E2669"/>
    <w:rsid w:val="005E2E2C"/>
    <w:rsid w:val="005E2FA0"/>
    <w:rsid w:val="005E308C"/>
    <w:rsid w:val="005E35FD"/>
    <w:rsid w:val="005E383F"/>
    <w:rsid w:val="005E38B1"/>
    <w:rsid w:val="005E3CF4"/>
    <w:rsid w:val="005E476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0CA"/>
    <w:rsid w:val="006004DE"/>
    <w:rsid w:val="006008BE"/>
    <w:rsid w:val="00601072"/>
    <w:rsid w:val="0060144E"/>
    <w:rsid w:val="00601754"/>
    <w:rsid w:val="00601D4D"/>
    <w:rsid w:val="00601E39"/>
    <w:rsid w:val="00601FCD"/>
    <w:rsid w:val="00602354"/>
    <w:rsid w:val="0060254B"/>
    <w:rsid w:val="0060268D"/>
    <w:rsid w:val="006026F1"/>
    <w:rsid w:val="00602C23"/>
    <w:rsid w:val="00602CCE"/>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3944"/>
    <w:rsid w:val="00614064"/>
    <w:rsid w:val="006141D8"/>
    <w:rsid w:val="00614263"/>
    <w:rsid w:val="00614735"/>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17790"/>
    <w:rsid w:val="00617804"/>
    <w:rsid w:val="00620172"/>
    <w:rsid w:val="006201A2"/>
    <w:rsid w:val="00620254"/>
    <w:rsid w:val="00620364"/>
    <w:rsid w:val="006204D8"/>
    <w:rsid w:val="0062058A"/>
    <w:rsid w:val="006205D1"/>
    <w:rsid w:val="006205DA"/>
    <w:rsid w:val="00620686"/>
    <w:rsid w:val="006206D7"/>
    <w:rsid w:val="0062075F"/>
    <w:rsid w:val="006208F5"/>
    <w:rsid w:val="006209E8"/>
    <w:rsid w:val="00620E13"/>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D84"/>
    <w:rsid w:val="00624FB3"/>
    <w:rsid w:val="006250F7"/>
    <w:rsid w:val="006253DA"/>
    <w:rsid w:val="00625B24"/>
    <w:rsid w:val="00625CB2"/>
    <w:rsid w:val="00625F2E"/>
    <w:rsid w:val="006264D9"/>
    <w:rsid w:val="0062657C"/>
    <w:rsid w:val="0062657F"/>
    <w:rsid w:val="00626C25"/>
    <w:rsid w:val="00626E64"/>
    <w:rsid w:val="00626E71"/>
    <w:rsid w:val="00626EFA"/>
    <w:rsid w:val="00627024"/>
    <w:rsid w:val="00627654"/>
    <w:rsid w:val="006279E0"/>
    <w:rsid w:val="00627A97"/>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CF"/>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9EE"/>
    <w:rsid w:val="00641BD5"/>
    <w:rsid w:val="00641CE3"/>
    <w:rsid w:val="0064218E"/>
    <w:rsid w:val="00642542"/>
    <w:rsid w:val="0064268F"/>
    <w:rsid w:val="00642AC1"/>
    <w:rsid w:val="00642D10"/>
    <w:rsid w:val="00643769"/>
    <w:rsid w:val="006437A9"/>
    <w:rsid w:val="00643842"/>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86B"/>
    <w:rsid w:val="00660C7D"/>
    <w:rsid w:val="006614A3"/>
    <w:rsid w:val="00661601"/>
    <w:rsid w:val="00661636"/>
    <w:rsid w:val="00661BEA"/>
    <w:rsid w:val="00661C1D"/>
    <w:rsid w:val="00661CC2"/>
    <w:rsid w:val="00662166"/>
    <w:rsid w:val="00662972"/>
    <w:rsid w:val="00662F2E"/>
    <w:rsid w:val="00662FA2"/>
    <w:rsid w:val="006631ED"/>
    <w:rsid w:val="006632FC"/>
    <w:rsid w:val="00663572"/>
    <w:rsid w:val="006635DC"/>
    <w:rsid w:val="006636C2"/>
    <w:rsid w:val="00663908"/>
    <w:rsid w:val="006639E0"/>
    <w:rsid w:val="00663F8F"/>
    <w:rsid w:val="0066402E"/>
    <w:rsid w:val="00664121"/>
    <w:rsid w:val="006643BF"/>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593"/>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3FDB"/>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4D3"/>
    <w:rsid w:val="006A457C"/>
    <w:rsid w:val="006A4584"/>
    <w:rsid w:val="006A484F"/>
    <w:rsid w:val="006A49B5"/>
    <w:rsid w:val="006A5185"/>
    <w:rsid w:val="006A55F0"/>
    <w:rsid w:val="006A5A45"/>
    <w:rsid w:val="006A5CA3"/>
    <w:rsid w:val="006A5E26"/>
    <w:rsid w:val="006A6725"/>
    <w:rsid w:val="006A6894"/>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5E9"/>
    <w:rsid w:val="006B2744"/>
    <w:rsid w:val="006B2CF5"/>
    <w:rsid w:val="006B3604"/>
    <w:rsid w:val="006B393F"/>
    <w:rsid w:val="006B3D66"/>
    <w:rsid w:val="006B3E55"/>
    <w:rsid w:val="006B42E5"/>
    <w:rsid w:val="006B49C1"/>
    <w:rsid w:val="006B4CD6"/>
    <w:rsid w:val="006B4D4E"/>
    <w:rsid w:val="006B5501"/>
    <w:rsid w:val="006B5CDC"/>
    <w:rsid w:val="006B66E0"/>
    <w:rsid w:val="006B6AD0"/>
    <w:rsid w:val="006B6BA3"/>
    <w:rsid w:val="006B6BF0"/>
    <w:rsid w:val="006B6C95"/>
    <w:rsid w:val="006B6EA9"/>
    <w:rsid w:val="006B725C"/>
    <w:rsid w:val="006B7360"/>
    <w:rsid w:val="006B7562"/>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C89"/>
    <w:rsid w:val="006C6E92"/>
    <w:rsid w:val="006C75C9"/>
    <w:rsid w:val="006D011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452"/>
    <w:rsid w:val="006E0AB3"/>
    <w:rsid w:val="006E0B16"/>
    <w:rsid w:val="006E0E60"/>
    <w:rsid w:val="006E0ED0"/>
    <w:rsid w:val="006E1571"/>
    <w:rsid w:val="006E176F"/>
    <w:rsid w:val="006E1EE9"/>
    <w:rsid w:val="006E22CC"/>
    <w:rsid w:val="006E2405"/>
    <w:rsid w:val="006E24FF"/>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BE"/>
    <w:rsid w:val="007015C0"/>
    <w:rsid w:val="007017BD"/>
    <w:rsid w:val="007017EA"/>
    <w:rsid w:val="0070181F"/>
    <w:rsid w:val="0070193E"/>
    <w:rsid w:val="007019D2"/>
    <w:rsid w:val="00701B27"/>
    <w:rsid w:val="00701D70"/>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94"/>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493"/>
    <w:rsid w:val="00733858"/>
    <w:rsid w:val="00733A74"/>
    <w:rsid w:val="00733A80"/>
    <w:rsid w:val="00733AA9"/>
    <w:rsid w:val="00733B1F"/>
    <w:rsid w:val="00733F4E"/>
    <w:rsid w:val="0073405A"/>
    <w:rsid w:val="0073497A"/>
    <w:rsid w:val="00734CEB"/>
    <w:rsid w:val="007355A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C7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E54"/>
    <w:rsid w:val="007570A3"/>
    <w:rsid w:val="007572E9"/>
    <w:rsid w:val="00757495"/>
    <w:rsid w:val="00757A61"/>
    <w:rsid w:val="00757CCC"/>
    <w:rsid w:val="00757CD9"/>
    <w:rsid w:val="00757D4D"/>
    <w:rsid w:val="00757E8E"/>
    <w:rsid w:val="00757FE8"/>
    <w:rsid w:val="007600CF"/>
    <w:rsid w:val="007602B3"/>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3E"/>
    <w:rsid w:val="00775BAA"/>
    <w:rsid w:val="00775CE8"/>
    <w:rsid w:val="00775D0E"/>
    <w:rsid w:val="00775D18"/>
    <w:rsid w:val="00775EFD"/>
    <w:rsid w:val="00775F11"/>
    <w:rsid w:val="007760CB"/>
    <w:rsid w:val="007762CD"/>
    <w:rsid w:val="007764AD"/>
    <w:rsid w:val="007768F2"/>
    <w:rsid w:val="00776C25"/>
    <w:rsid w:val="00776E9E"/>
    <w:rsid w:val="00777053"/>
    <w:rsid w:val="007775EB"/>
    <w:rsid w:val="007777C3"/>
    <w:rsid w:val="00777CD9"/>
    <w:rsid w:val="00777EE9"/>
    <w:rsid w:val="00780657"/>
    <w:rsid w:val="007806AF"/>
    <w:rsid w:val="00780871"/>
    <w:rsid w:val="00780980"/>
    <w:rsid w:val="007809E1"/>
    <w:rsid w:val="00780C7B"/>
    <w:rsid w:val="00780FD1"/>
    <w:rsid w:val="00781089"/>
    <w:rsid w:val="0078109E"/>
    <w:rsid w:val="007811A6"/>
    <w:rsid w:val="0078146E"/>
    <w:rsid w:val="007814FF"/>
    <w:rsid w:val="00781633"/>
    <w:rsid w:val="0078165E"/>
    <w:rsid w:val="007816FD"/>
    <w:rsid w:val="00781B9A"/>
    <w:rsid w:val="00781DAD"/>
    <w:rsid w:val="00782266"/>
    <w:rsid w:val="007822AF"/>
    <w:rsid w:val="0078243D"/>
    <w:rsid w:val="00782A4D"/>
    <w:rsid w:val="00782B9C"/>
    <w:rsid w:val="00782D8A"/>
    <w:rsid w:val="00783171"/>
    <w:rsid w:val="007831C8"/>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75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0D"/>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840"/>
    <w:rsid w:val="007A5D01"/>
    <w:rsid w:val="007A5DEA"/>
    <w:rsid w:val="007A618D"/>
    <w:rsid w:val="007A6333"/>
    <w:rsid w:val="007A6477"/>
    <w:rsid w:val="007A6501"/>
    <w:rsid w:val="007A66FA"/>
    <w:rsid w:val="007A6909"/>
    <w:rsid w:val="007A6DE7"/>
    <w:rsid w:val="007A713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D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B7D73"/>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E2D"/>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B9C"/>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9E4"/>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8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61"/>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18A"/>
    <w:rsid w:val="007E64DA"/>
    <w:rsid w:val="007E65FD"/>
    <w:rsid w:val="007E666B"/>
    <w:rsid w:val="007E6735"/>
    <w:rsid w:val="007E67F4"/>
    <w:rsid w:val="007E6D24"/>
    <w:rsid w:val="007E6EF1"/>
    <w:rsid w:val="007E7178"/>
    <w:rsid w:val="007E7B2B"/>
    <w:rsid w:val="007E7CBA"/>
    <w:rsid w:val="007F05E0"/>
    <w:rsid w:val="007F09E6"/>
    <w:rsid w:val="007F0B77"/>
    <w:rsid w:val="007F0DD3"/>
    <w:rsid w:val="007F143B"/>
    <w:rsid w:val="007F14D7"/>
    <w:rsid w:val="007F163E"/>
    <w:rsid w:val="007F18C0"/>
    <w:rsid w:val="007F1A3E"/>
    <w:rsid w:val="007F1B0F"/>
    <w:rsid w:val="007F1C37"/>
    <w:rsid w:val="007F1E6C"/>
    <w:rsid w:val="007F1F12"/>
    <w:rsid w:val="007F22A5"/>
    <w:rsid w:val="007F2648"/>
    <w:rsid w:val="007F2DBB"/>
    <w:rsid w:val="007F2ED4"/>
    <w:rsid w:val="007F33D0"/>
    <w:rsid w:val="007F3564"/>
    <w:rsid w:val="007F3C69"/>
    <w:rsid w:val="007F3EC9"/>
    <w:rsid w:val="007F3F3F"/>
    <w:rsid w:val="007F3FB0"/>
    <w:rsid w:val="007F43A9"/>
    <w:rsid w:val="007F5608"/>
    <w:rsid w:val="007F5874"/>
    <w:rsid w:val="007F5D4A"/>
    <w:rsid w:val="007F6051"/>
    <w:rsid w:val="007F62F7"/>
    <w:rsid w:val="007F6562"/>
    <w:rsid w:val="007F65F2"/>
    <w:rsid w:val="007F68B6"/>
    <w:rsid w:val="007F6BB0"/>
    <w:rsid w:val="007F6C1B"/>
    <w:rsid w:val="007F6E04"/>
    <w:rsid w:val="007F70D6"/>
    <w:rsid w:val="007F7655"/>
    <w:rsid w:val="007F7864"/>
    <w:rsid w:val="007F795B"/>
    <w:rsid w:val="007F7AF9"/>
    <w:rsid w:val="007F7B6D"/>
    <w:rsid w:val="007F7C2F"/>
    <w:rsid w:val="007F7D2A"/>
    <w:rsid w:val="00800104"/>
    <w:rsid w:val="00800184"/>
    <w:rsid w:val="008002E6"/>
    <w:rsid w:val="008004B6"/>
    <w:rsid w:val="00800994"/>
    <w:rsid w:val="00800D5F"/>
    <w:rsid w:val="00800F8D"/>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68D"/>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CC6"/>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03"/>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7B9"/>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F5"/>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403"/>
    <w:rsid w:val="00842AD3"/>
    <w:rsid w:val="00842D69"/>
    <w:rsid w:val="00842DB7"/>
    <w:rsid w:val="008430CD"/>
    <w:rsid w:val="00843388"/>
    <w:rsid w:val="00843419"/>
    <w:rsid w:val="0084351C"/>
    <w:rsid w:val="00843613"/>
    <w:rsid w:val="008436D3"/>
    <w:rsid w:val="0084387F"/>
    <w:rsid w:val="008439C8"/>
    <w:rsid w:val="00843AFD"/>
    <w:rsid w:val="008444F8"/>
    <w:rsid w:val="00844750"/>
    <w:rsid w:val="00844CFA"/>
    <w:rsid w:val="00844E0F"/>
    <w:rsid w:val="00845090"/>
    <w:rsid w:val="008454E4"/>
    <w:rsid w:val="00845CF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18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2AF"/>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5C"/>
    <w:rsid w:val="00871171"/>
    <w:rsid w:val="008712B8"/>
    <w:rsid w:val="008715E8"/>
    <w:rsid w:val="0087182E"/>
    <w:rsid w:val="00871CDF"/>
    <w:rsid w:val="00871CE4"/>
    <w:rsid w:val="00871D14"/>
    <w:rsid w:val="0087229F"/>
    <w:rsid w:val="008722B0"/>
    <w:rsid w:val="0087250F"/>
    <w:rsid w:val="008725AD"/>
    <w:rsid w:val="008726A0"/>
    <w:rsid w:val="00872AE1"/>
    <w:rsid w:val="00873422"/>
    <w:rsid w:val="008734E7"/>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3E"/>
    <w:rsid w:val="00875F5E"/>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7F0"/>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5EC2"/>
    <w:rsid w:val="0089618A"/>
    <w:rsid w:val="0089654E"/>
    <w:rsid w:val="00896A6F"/>
    <w:rsid w:val="00896D10"/>
    <w:rsid w:val="00896DF5"/>
    <w:rsid w:val="008971A7"/>
    <w:rsid w:val="008975FD"/>
    <w:rsid w:val="008978F1"/>
    <w:rsid w:val="00897EFC"/>
    <w:rsid w:val="008A0071"/>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069"/>
    <w:rsid w:val="008A4223"/>
    <w:rsid w:val="008A42D8"/>
    <w:rsid w:val="008A457F"/>
    <w:rsid w:val="008A4827"/>
    <w:rsid w:val="008A53C3"/>
    <w:rsid w:val="008A547D"/>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37"/>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BBB"/>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2B"/>
    <w:rsid w:val="008C74CC"/>
    <w:rsid w:val="008C7F77"/>
    <w:rsid w:val="008D008C"/>
    <w:rsid w:val="008D02CB"/>
    <w:rsid w:val="008D0459"/>
    <w:rsid w:val="008D05D2"/>
    <w:rsid w:val="008D0A9C"/>
    <w:rsid w:val="008D0B9F"/>
    <w:rsid w:val="008D0E72"/>
    <w:rsid w:val="008D11C8"/>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77"/>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0C9"/>
    <w:rsid w:val="008E6333"/>
    <w:rsid w:val="008E63CD"/>
    <w:rsid w:val="008E6718"/>
    <w:rsid w:val="008E6788"/>
    <w:rsid w:val="008E7B8D"/>
    <w:rsid w:val="008E7DB3"/>
    <w:rsid w:val="008F01AB"/>
    <w:rsid w:val="008F0460"/>
    <w:rsid w:val="008F05C4"/>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C19"/>
    <w:rsid w:val="00902D42"/>
    <w:rsid w:val="00902F77"/>
    <w:rsid w:val="00902FFF"/>
    <w:rsid w:val="0090300D"/>
    <w:rsid w:val="009031A5"/>
    <w:rsid w:val="00903281"/>
    <w:rsid w:val="009032CC"/>
    <w:rsid w:val="009032F7"/>
    <w:rsid w:val="009036A5"/>
    <w:rsid w:val="00903F59"/>
    <w:rsid w:val="0090411E"/>
    <w:rsid w:val="009045C7"/>
    <w:rsid w:val="009047DE"/>
    <w:rsid w:val="0090480E"/>
    <w:rsid w:val="00904A52"/>
    <w:rsid w:val="00904A62"/>
    <w:rsid w:val="00904B6D"/>
    <w:rsid w:val="00904DB3"/>
    <w:rsid w:val="00904E1D"/>
    <w:rsid w:val="009056C1"/>
    <w:rsid w:val="00905A06"/>
    <w:rsid w:val="00905A07"/>
    <w:rsid w:val="00905E2D"/>
    <w:rsid w:val="00906100"/>
    <w:rsid w:val="009067B8"/>
    <w:rsid w:val="00906CA1"/>
    <w:rsid w:val="00906D52"/>
    <w:rsid w:val="00906E01"/>
    <w:rsid w:val="00906EED"/>
    <w:rsid w:val="00907071"/>
    <w:rsid w:val="0090715C"/>
    <w:rsid w:val="00910178"/>
    <w:rsid w:val="0091053F"/>
    <w:rsid w:val="009108A7"/>
    <w:rsid w:val="00910A24"/>
    <w:rsid w:val="00910BA7"/>
    <w:rsid w:val="00910ED6"/>
    <w:rsid w:val="0091115D"/>
    <w:rsid w:val="00911E1A"/>
    <w:rsid w:val="009120E2"/>
    <w:rsid w:val="0091227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28"/>
    <w:rsid w:val="00923637"/>
    <w:rsid w:val="009239D8"/>
    <w:rsid w:val="00923ABA"/>
    <w:rsid w:val="00924091"/>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686"/>
    <w:rsid w:val="0093195D"/>
    <w:rsid w:val="00931C1F"/>
    <w:rsid w:val="00932109"/>
    <w:rsid w:val="009321BB"/>
    <w:rsid w:val="009322AC"/>
    <w:rsid w:val="009324A5"/>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46F"/>
    <w:rsid w:val="009469FE"/>
    <w:rsid w:val="00946DCC"/>
    <w:rsid w:val="009477BE"/>
    <w:rsid w:val="00947A78"/>
    <w:rsid w:val="00950244"/>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3CB"/>
    <w:rsid w:val="009555E2"/>
    <w:rsid w:val="009557DF"/>
    <w:rsid w:val="00955A13"/>
    <w:rsid w:val="00955A2E"/>
    <w:rsid w:val="00956101"/>
    <w:rsid w:val="00956526"/>
    <w:rsid w:val="009566E4"/>
    <w:rsid w:val="00957060"/>
    <w:rsid w:val="009570D7"/>
    <w:rsid w:val="0095719B"/>
    <w:rsid w:val="009571E6"/>
    <w:rsid w:val="00957487"/>
    <w:rsid w:val="0095771D"/>
    <w:rsid w:val="00957AEE"/>
    <w:rsid w:val="00957D9C"/>
    <w:rsid w:val="009603AB"/>
    <w:rsid w:val="009605AC"/>
    <w:rsid w:val="009605D5"/>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7DC"/>
    <w:rsid w:val="009718F0"/>
    <w:rsid w:val="00971EC5"/>
    <w:rsid w:val="00971F6B"/>
    <w:rsid w:val="00971FCC"/>
    <w:rsid w:val="00972273"/>
    <w:rsid w:val="009728D5"/>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545"/>
    <w:rsid w:val="00985B5B"/>
    <w:rsid w:val="00985C9A"/>
    <w:rsid w:val="00985CA4"/>
    <w:rsid w:val="00985D90"/>
    <w:rsid w:val="00985F0C"/>
    <w:rsid w:val="00986929"/>
    <w:rsid w:val="00986950"/>
    <w:rsid w:val="00986956"/>
    <w:rsid w:val="009870CD"/>
    <w:rsid w:val="009876A0"/>
    <w:rsid w:val="009879B5"/>
    <w:rsid w:val="009879F4"/>
    <w:rsid w:val="00987C3D"/>
    <w:rsid w:val="00987D5B"/>
    <w:rsid w:val="00990240"/>
    <w:rsid w:val="00990A01"/>
    <w:rsid w:val="00990D3B"/>
    <w:rsid w:val="00990DCC"/>
    <w:rsid w:val="009914AF"/>
    <w:rsid w:val="009917F3"/>
    <w:rsid w:val="00991A74"/>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234"/>
    <w:rsid w:val="009A031F"/>
    <w:rsid w:val="009A041C"/>
    <w:rsid w:val="009A04D7"/>
    <w:rsid w:val="009A0886"/>
    <w:rsid w:val="009A0928"/>
    <w:rsid w:val="009A0AE7"/>
    <w:rsid w:val="009A0E98"/>
    <w:rsid w:val="009A12A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A08"/>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35"/>
    <w:rsid w:val="009B2B98"/>
    <w:rsid w:val="009B3221"/>
    <w:rsid w:val="009B346F"/>
    <w:rsid w:val="009B3694"/>
    <w:rsid w:val="009B3745"/>
    <w:rsid w:val="009B3ACC"/>
    <w:rsid w:val="009B3C79"/>
    <w:rsid w:val="009B3E77"/>
    <w:rsid w:val="009B3F3C"/>
    <w:rsid w:val="009B4460"/>
    <w:rsid w:val="009B4821"/>
    <w:rsid w:val="009B4BED"/>
    <w:rsid w:val="009B4C24"/>
    <w:rsid w:val="009B5774"/>
    <w:rsid w:val="009B579F"/>
    <w:rsid w:val="009B5821"/>
    <w:rsid w:val="009B59B0"/>
    <w:rsid w:val="009B5A7E"/>
    <w:rsid w:val="009B5CF4"/>
    <w:rsid w:val="009B616B"/>
    <w:rsid w:val="009B61D3"/>
    <w:rsid w:val="009B68AD"/>
    <w:rsid w:val="009B6AFB"/>
    <w:rsid w:val="009B6B7A"/>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D44"/>
    <w:rsid w:val="009C6E60"/>
    <w:rsid w:val="009C6E93"/>
    <w:rsid w:val="009C7147"/>
    <w:rsid w:val="009C759C"/>
    <w:rsid w:val="009C7894"/>
    <w:rsid w:val="009C7A2A"/>
    <w:rsid w:val="009C7EC9"/>
    <w:rsid w:val="009C7F47"/>
    <w:rsid w:val="009D0222"/>
    <w:rsid w:val="009D0361"/>
    <w:rsid w:val="009D0720"/>
    <w:rsid w:val="009D079F"/>
    <w:rsid w:val="009D0897"/>
    <w:rsid w:val="009D08B7"/>
    <w:rsid w:val="009D0A1E"/>
    <w:rsid w:val="009D0C84"/>
    <w:rsid w:val="009D0F01"/>
    <w:rsid w:val="009D1354"/>
    <w:rsid w:val="009D182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1C8"/>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61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59"/>
    <w:rsid w:val="00A011C6"/>
    <w:rsid w:val="00A01418"/>
    <w:rsid w:val="00A01C32"/>
    <w:rsid w:val="00A02183"/>
    <w:rsid w:val="00A0267C"/>
    <w:rsid w:val="00A02B26"/>
    <w:rsid w:val="00A0323C"/>
    <w:rsid w:val="00A03893"/>
    <w:rsid w:val="00A0394B"/>
    <w:rsid w:val="00A039C9"/>
    <w:rsid w:val="00A040C4"/>
    <w:rsid w:val="00A04290"/>
    <w:rsid w:val="00A04541"/>
    <w:rsid w:val="00A047BB"/>
    <w:rsid w:val="00A04846"/>
    <w:rsid w:val="00A04932"/>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7AA"/>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F0A"/>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A0E"/>
    <w:rsid w:val="00A32C37"/>
    <w:rsid w:val="00A32E3C"/>
    <w:rsid w:val="00A3345B"/>
    <w:rsid w:val="00A3350E"/>
    <w:rsid w:val="00A33BC8"/>
    <w:rsid w:val="00A33C3D"/>
    <w:rsid w:val="00A33C9E"/>
    <w:rsid w:val="00A34155"/>
    <w:rsid w:val="00A34D39"/>
    <w:rsid w:val="00A35735"/>
    <w:rsid w:val="00A3583A"/>
    <w:rsid w:val="00A35A0B"/>
    <w:rsid w:val="00A35CBB"/>
    <w:rsid w:val="00A36027"/>
    <w:rsid w:val="00A3616D"/>
    <w:rsid w:val="00A362CB"/>
    <w:rsid w:val="00A36694"/>
    <w:rsid w:val="00A3747D"/>
    <w:rsid w:val="00A377EC"/>
    <w:rsid w:val="00A37922"/>
    <w:rsid w:val="00A37A35"/>
    <w:rsid w:val="00A37A59"/>
    <w:rsid w:val="00A37A8E"/>
    <w:rsid w:val="00A37E9D"/>
    <w:rsid w:val="00A4039E"/>
    <w:rsid w:val="00A40531"/>
    <w:rsid w:val="00A40889"/>
    <w:rsid w:val="00A40BF1"/>
    <w:rsid w:val="00A41009"/>
    <w:rsid w:val="00A410FE"/>
    <w:rsid w:val="00A41179"/>
    <w:rsid w:val="00A41263"/>
    <w:rsid w:val="00A412DE"/>
    <w:rsid w:val="00A413EB"/>
    <w:rsid w:val="00A41772"/>
    <w:rsid w:val="00A418E6"/>
    <w:rsid w:val="00A41CA0"/>
    <w:rsid w:val="00A42321"/>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14"/>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E16"/>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B5D"/>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95"/>
    <w:rsid w:val="00A668EE"/>
    <w:rsid w:val="00A66A0F"/>
    <w:rsid w:val="00A66A5A"/>
    <w:rsid w:val="00A66C9D"/>
    <w:rsid w:val="00A67629"/>
    <w:rsid w:val="00A677A0"/>
    <w:rsid w:val="00A677C1"/>
    <w:rsid w:val="00A67A8E"/>
    <w:rsid w:val="00A67AC6"/>
    <w:rsid w:val="00A67F8B"/>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511"/>
    <w:rsid w:val="00A77816"/>
    <w:rsid w:val="00A77C0E"/>
    <w:rsid w:val="00A800B4"/>
    <w:rsid w:val="00A806D6"/>
    <w:rsid w:val="00A80888"/>
    <w:rsid w:val="00A80BA0"/>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8A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BA1"/>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9EC"/>
    <w:rsid w:val="00AB0ADE"/>
    <w:rsid w:val="00AB0B71"/>
    <w:rsid w:val="00AB0CA0"/>
    <w:rsid w:val="00AB102D"/>
    <w:rsid w:val="00AB1A33"/>
    <w:rsid w:val="00AB1BBE"/>
    <w:rsid w:val="00AB1BDB"/>
    <w:rsid w:val="00AB1C99"/>
    <w:rsid w:val="00AB261F"/>
    <w:rsid w:val="00AB2857"/>
    <w:rsid w:val="00AB2C0C"/>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4B96"/>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7AD"/>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D6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83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77C"/>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77F"/>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298"/>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3E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192"/>
    <w:rsid w:val="00B03591"/>
    <w:rsid w:val="00B039CE"/>
    <w:rsid w:val="00B03D26"/>
    <w:rsid w:val="00B04D36"/>
    <w:rsid w:val="00B04F11"/>
    <w:rsid w:val="00B054CE"/>
    <w:rsid w:val="00B0560C"/>
    <w:rsid w:val="00B05688"/>
    <w:rsid w:val="00B06102"/>
    <w:rsid w:val="00B06AF4"/>
    <w:rsid w:val="00B06C77"/>
    <w:rsid w:val="00B07270"/>
    <w:rsid w:val="00B075EC"/>
    <w:rsid w:val="00B077B1"/>
    <w:rsid w:val="00B07CBE"/>
    <w:rsid w:val="00B07F35"/>
    <w:rsid w:val="00B104A6"/>
    <w:rsid w:val="00B10694"/>
    <w:rsid w:val="00B1093D"/>
    <w:rsid w:val="00B10BD1"/>
    <w:rsid w:val="00B10CE0"/>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5D6"/>
    <w:rsid w:val="00B146A7"/>
    <w:rsid w:val="00B147CC"/>
    <w:rsid w:val="00B14A5F"/>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0E92"/>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13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3FA"/>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1BCA"/>
    <w:rsid w:val="00B42056"/>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3AD"/>
    <w:rsid w:val="00B4663D"/>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4EB"/>
    <w:rsid w:val="00B52559"/>
    <w:rsid w:val="00B52646"/>
    <w:rsid w:val="00B529F2"/>
    <w:rsid w:val="00B52AAD"/>
    <w:rsid w:val="00B52BFC"/>
    <w:rsid w:val="00B52EA6"/>
    <w:rsid w:val="00B52F96"/>
    <w:rsid w:val="00B53C0B"/>
    <w:rsid w:val="00B53ECA"/>
    <w:rsid w:val="00B53EF5"/>
    <w:rsid w:val="00B5428C"/>
    <w:rsid w:val="00B54381"/>
    <w:rsid w:val="00B543E9"/>
    <w:rsid w:val="00B54759"/>
    <w:rsid w:val="00B5475E"/>
    <w:rsid w:val="00B54989"/>
    <w:rsid w:val="00B54C1F"/>
    <w:rsid w:val="00B54DAD"/>
    <w:rsid w:val="00B54F75"/>
    <w:rsid w:val="00B553CF"/>
    <w:rsid w:val="00B55517"/>
    <w:rsid w:val="00B555B8"/>
    <w:rsid w:val="00B55ACA"/>
    <w:rsid w:val="00B5612F"/>
    <w:rsid w:val="00B566E0"/>
    <w:rsid w:val="00B5685D"/>
    <w:rsid w:val="00B5689F"/>
    <w:rsid w:val="00B572B0"/>
    <w:rsid w:val="00B57861"/>
    <w:rsid w:val="00B57D56"/>
    <w:rsid w:val="00B60325"/>
    <w:rsid w:val="00B60567"/>
    <w:rsid w:val="00B60605"/>
    <w:rsid w:val="00B607AC"/>
    <w:rsid w:val="00B607B8"/>
    <w:rsid w:val="00B60DF7"/>
    <w:rsid w:val="00B60E6E"/>
    <w:rsid w:val="00B61028"/>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4A"/>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91F"/>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79E"/>
    <w:rsid w:val="00B928B6"/>
    <w:rsid w:val="00B92A14"/>
    <w:rsid w:val="00B92C15"/>
    <w:rsid w:val="00B92CB7"/>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22"/>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7BF"/>
    <w:rsid w:val="00BB2B7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701"/>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FFF"/>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DD6"/>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A2C"/>
    <w:rsid w:val="00BF4B69"/>
    <w:rsid w:val="00BF5366"/>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835"/>
    <w:rsid w:val="00C01A76"/>
    <w:rsid w:val="00C01B8C"/>
    <w:rsid w:val="00C01FB2"/>
    <w:rsid w:val="00C02192"/>
    <w:rsid w:val="00C023FA"/>
    <w:rsid w:val="00C02B71"/>
    <w:rsid w:val="00C02C15"/>
    <w:rsid w:val="00C02CDE"/>
    <w:rsid w:val="00C0350D"/>
    <w:rsid w:val="00C035E4"/>
    <w:rsid w:val="00C039B6"/>
    <w:rsid w:val="00C03B7B"/>
    <w:rsid w:val="00C04591"/>
    <w:rsid w:val="00C04838"/>
    <w:rsid w:val="00C04B83"/>
    <w:rsid w:val="00C04B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0F8A"/>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2DD"/>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5D7C"/>
    <w:rsid w:val="00C263AE"/>
    <w:rsid w:val="00C26871"/>
    <w:rsid w:val="00C2695A"/>
    <w:rsid w:val="00C26CB2"/>
    <w:rsid w:val="00C26DE9"/>
    <w:rsid w:val="00C274BE"/>
    <w:rsid w:val="00C27F49"/>
    <w:rsid w:val="00C30532"/>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2D66"/>
    <w:rsid w:val="00C33373"/>
    <w:rsid w:val="00C339DE"/>
    <w:rsid w:val="00C33AA7"/>
    <w:rsid w:val="00C33DCE"/>
    <w:rsid w:val="00C33EB1"/>
    <w:rsid w:val="00C34128"/>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CDA"/>
    <w:rsid w:val="00C40E34"/>
    <w:rsid w:val="00C413FE"/>
    <w:rsid w:val="00C4142E"/>
    <w:rsid w:val="00C41634"/>
    <w:rsid w:val="00C41871"/>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96C"/>
    <w:rsid w:val="00C47AE8"/>
    <w:rsid w:val="00C47B28"/>
    <w:rsid w:val="00C47FC9"/>
    <w:rsid w:val="00C508B7"/>
    <w:rsid w:val="00C515D9"/>
    <w:rsid w:val="00C51D11"/>
    <w:rsid w:val="00C5212B"/>
    <w:rsid w:val="00C5223D"/>
    <w:rsid w:val="00C5226C"/>
    <w:rsid w:val="00C5257E"/>
    <w:rsid w:val="00C52A41"/>
    <w:rsid w:val="00C52A73"/>
    <w:rsid w:val="00C52D06"/>
    <w:rsid w:val="00C531B4"/>
    <w:rsid w:val="00C53235"/>
    <w:rsid w:val="00C532F9"/>
    <w:rsid w:val="00C53E22"/>
    <w:rsid w:val="00C53F6E"/>
    <w:rsid w:val="00C542FD"/>
    <w:rsid w:val="00C5430E"/>
    <w:rsid w:val="00C54536"/>
    <w:rsid w:val="00C54C62"/>
    <w:rsid w:val="00C55158"/>
    <w:rsid w:val="00C55ADC"/>
    <w:rsid w:val="00C55CE2"/>
    <w:rsid w:val="00C5638E"/>
    <w:rsid w:val="00C56918"/>
    <w:rsid w:val="00C569CA"/>
    <w:rsid w:val="00C56A9F"/>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3F3D"/>
    <w:rsid w:val="00C6419F"/>
    <w:rsid w:val="00C64376"/>
    <w:rsid w:val="00C64626"/>
    <w:rsid w:val="00C64849"/>
    <w:rsid w:val="00C64EDC"/>
    <w:rsid w:val="00C656EC"/>
    <w:rsid w:val="00C65C31"/>
    <w:rsid w:val="00C65D24"/>
    <w:rsid w:val="00C65F58"/>
    <w:rsid w:val="00C65F67"/>
    <w:rsid w:val="00C66571"/>
    <w:rsid w:val="00C666DB"/>
    <w:rsid w:val="00C667F6"/>
    <w:rsid w:val="00C668FB"/>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2C4"/>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0AB"/>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DE0"/>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22E"/>
    <w:rsid w:val="00CA39E8"/>
    <w:rsid w:val="00CA3CF5"/>
    <w:rsid w:val="00CA441A"/>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2BF"/>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4BE"/>
    <w:rsid w:val="00CD5C02"/>
    <w:rsid w:val="00CD61E3"/>
    <w:rsid w:val="00CD6814"/>
    <w:rsid w:val="00CD6E0B"/>
    <w:rsid w:val="00CD6F80"/>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C13"/>
    <w:rsid w:val="00CE212D"/>
    <w:rsid w:val="00CE253D"/>
    <w:rsid w:val="00CE2561"/>
    <w:rsid w:val="00CE25F1"/>
    <w:rsid w:val="00CE2E17"/>
    <w:rsid w:val="00CE2EC2"/>
    <w:rsid w:val="00CE3257"/>
    <w:rsid w:val="00CE367C"/>
    <w:rsid w:val="00CE4246"/>
    <w:rsid w:val="00CE4266"/>
    <w:rsid w:val="00CE436D"/>
    <w:rsid w:val="00CE43D3"/>
    <w:rsid w:val="00CE5086"/>
    <w:rsid w:val="00CE5112"/>
    <w:rsid w:val="00CE5360"/>
    <w:rsid w:val="00CE57B6"/>
    <w:rsid w:val="00CE5A7F"/>
    <w:rsid w:val="00CE5C27"/>
    <w:rsid w:val="00CE5E50"/>
    <w:rsid w:val="00CE613A"/>
    <w:rsid w:val="00CE6369"/>
    <w:rsid w:val="00CE6784"/>
    <w:rsid w:val="00CE697C"/>
    <w:rsid w:val="00CE698C"/>
    <w:rsid w:val="00CE69F3"/>
    <w:rsid w:val="00CE6AD5"/>
    <w:rsid w:val="00CE6E24"/>
    <w:rsid w:val="00CE7565"/>
    <w:rsid w:val="00CE76BD"/>
    <w:rsid w:val="00CE79BC"/>
    <w:rsid w:val="00CE7AE8"/>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95E"/>
    <w:rsid w:val="00CF5F1C"/>
    <w:rsid w:val="00CF61A3"/>
    <w:rsid w:val="00CF62BA"/>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27B"/>
    <w:rsid w:val="00D0735B"/>
    <w:rsid w:val="00D078A9"/>
    <w:rsid w:val="00D078C9"/>
    <w:rsid w:val="00D07988"/>
    <w:rsid w:val="00D07DCA"/>
    <w:rsid w:val="00D105EB"/>
    <w:rsid w:val="00D10E70"/>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379"/>
    <w:rsid w:val="00D15CFC"/>
    <w:rsid w:val="00D15D9D"/>
    <w:rsid w:val="00D15F30"/>
    <w:rsid w:val="00D16181"/>
    <w:rsid w:val="00D1624D"/>
    <w:rsid w:val="00D164F0"/>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6A4"/>
    <w:rsid w:val="00D22D2B"/>
    <w:rsid w:val="00D22FE9"/>
    <w:rsid w:val="00D23556"/>
    <w:rsid w:val="00D2390D"/>
    <w:rsid w:val="00D23B89"/>
    <w:rsid w:val="00D23CE2"/>
    <w:rsid w:val="00D23EAA"/>
    <w:rsid w:val="00D24717"/>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866"/>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77B"/>
    <w:rsid w:val="00D51AAF"/>
    <w:rsid w:val="00D51F84"/>
    <w:rsid w:val="00D52200"/>
    <w:rsid w:val="00D52550"/>
    <w:rsid w:val="00D5294C"/>
    <w:rsid w:val="00D52D27"/>
    <w:rsid w:val="00D530BC"/>
    <w:rsid w:val="00D5346C"/>
    <w:rsid w:val="00D53658"/>
    <w:rsid w:val="00D53768"/>
    <w:rsid w:val="00D5399E"/>
    <w:rsid w:val="00D53C0A"/>
    <w:rsid w:val="00D53C63"/>
    <w:rsid w:val="00D53FEB"/>
    <w:rsid w:val="00D546DB"/>
    <w:rsid w:val="00D54AF7"/>
    <w:rsid w:val="00D54C00"/>
    <w:rsid w:val="00D54C59"/>
    <w:rsid w:val="00D54D88"/>
    <w:rsid w:val="00D550BA"/>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5FD"/>
    <w:rsid w:val="00D6575A"/>
    <w:rsid w:val="00D65837"/>
    <w:rsid w:val="00D65A79"/>
    <w:rsid w:val="00D65AAD"/>
    <w:rsid w:val="00D65ECB"/>
    <w:rsid w:val="00D66022"/>
    <w:rsid w:val="00D66065"/>
    <w:rsid w:val="00D662E2"/>
    <w:rsid w:val="00D6675B"/>
    <w:rsid w:val="00D66841"/>
    <w:rsid w:val="00D66DAA"/>
    <w:rsid w:val="00D671E9"/>
    <w:rsid w:val="00D67BC1"/>
    <w:rsid w:val="00D7010A"/>
    <w:rsid w:val="00D703A7"/>
    <w:rsid w:val="00D7040B"/>
    <w:rsid w:val="00D70815"/>
    <w:rsid w:val="00D70F5E"/>
    <w:rsid w:val="00D70F87"/>
    <w:rsid w:val="00D7123A"/>
    <w:rsid w:val="00D713C8"/>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1F06"/>
    <w:rsid w:val="00D820A7"/>
    <w:rsid w:val="00D820F3"/>
    <w:rsid w:val="00D822EF"/>
    <w:rsid w:val="00D829AC"/>
    <w:rsid w:val="00D82F74"/>
    <w:rsid w:val="00D83401"/>
    <w:rsid w:val="00D835E6"/>
    <w:rsid w:val="00D83A89"/>
    <w:rsid w:val="00D83E42"/>
    <w:rsid w:val="00D84268"/>
    <w:rsid w:val="00D8441F"/>
    <w:rsid w:val="00D8446C"/>
    <w:rsid w:val="00D846C5"/>
    <w:rsid w:val="00D8488D"/>
    <w:rsid w:val="00D8489E"/>
    <w:rsid w:val="00D84D26"/>
    <w:rsid w:val="00D84D27"/>
    <w:rsid w:val="00D8508D"/>
    <w:rsid w:val="00D8586C"/>
    <w:rsid w:val="00D85CD2"/>
    <w:rsid w:val="00D864A4"/>
    <w:rsid w:val="00D86B37"/>
    <w:rsid w:val="00D86C85"/>
    <w:rsid w:val="00D86ED1"/>
    <w:rsid w:val="00D87154"/>
    <w:rsid w:val="00D8778A"/>
    <w:rsid w:val="00D9045F"/>
    <w:rsid w:val="00D91009"/>
    <w:rsid w:val="00D9120D"/>
    <w:rsid w:val="00D9126A"/>
    <w:rsid w:val="00D912DF"/>
    <w:rsid w:val="00D9190E"/>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210"/>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7A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5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7B"/>
    <w:rsid w:val="00DA7CB9"/>
    <w:rsid w:val="00DA7E4C"/>
    <w:rsid w:val="00DA7F1E"/>
    <w:rsid w:val="00DB0487"/>
    <w:rsid w:val="00DB0564"/>
    <w:rsid w:val="00DB1539"/>
    <w:rsid w:val="00DB172C"/>
    <w:rsid w:val="00DB1791"/>
    <w:rsid w:val="00DB191A"/>
    <w:rsid w:val="00DB1DEC"/>
    <w:rsid w:val="00DB1F98"/>
    <w:rsid w:val="00DB2551"/>
    <w:rsid w:val="00DB31AE"/>
    <w:rsid w:val="00DB3293"/>
    <w:rsid w:val="00DB35C7"/>
    <w:rsid w:val="00DB39DE"/>
    <w:rsid w:val="00DB3D52"/>
    <w:rsid w:val="00DB42C3"/>
    <w:rsid w:val="00DB4322"/>
    <w:rsid w:val="00DB4676"/>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3FC"/>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04"/>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4"/>
    <w:rsid w:val="00DD0695"/>
    <w:rsid w:val="00DD08DE"/>
    <w:rsid w:val="00DD0C93"/>
    <w:rsid w:val="00DD128A"/>
    <w:rsid w:val="00DD12B1"/>
    <w:rsid w:val="00DD12B5"/>
    <w:rsid w:val="00DD1422"/>
    <w:rsid w:val="00DD1947"/>
    <w:rsid w:val="00DD1A59"/>
    <w:rsid w:val="00DD1ED7"/>
    <w:rsid w:val="00DD23D2"/>
    <w:rsid w:val="00DD242B"/>
    <w:rsid w:val="00DD2DD3"/>
    <w:rsid w:val="00DD2FE5"/>
    <w:rsid w:val="00DD30D4"/>
    <w:rsid w:val="00DD3401"/>
    <w:rsid w:val="00DD3430"/>
    <w:rsid w:val="00DD3480"/>
    <w:rsid w:val="00DD3565"/>
    <w:rsid w:val="00DD360E"/>
    <w:rsid w:val="00DD36B2"/>
    <w:rsid w:val="00DD3AD6"/>
    <w:rsid w:val="00DD3B4D"/>
    <w:rsid w:val="00DD3B9B"/>
    <w:rsid w:val="00DD4687"/>
    <w:rsid w:val="00DD46F6"/>
    <w:rsid w:val="00DD47CD"/>
    <w:rsid w:val="00DD49D3"/>
    <w:rsid w:val="00DD506F"/>
    <w:rsid w:val="00DD50F0"/>
    <w:rsid w:val="00DD5466"/>
    <w:rsid w:val="00DD58A1"/>
    <w:rsid w:val="00DD5EF8"/>
    <w:rsid w:val="00DD5F17"/>
    <w:rsid w:val="00DD6396"/>
    <w:rsid w:val="00DD6C70"/>
    <w:rsid w:val="00DD6CED"/>
    <w:rsid w:val="00DD6DA2"/>
    <w:rsid w:val="00DD6EF6"/>
    <w:rsid w:val="00DD761C"/>
    <w:rsid w:val="00DD7A93"/>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2D3"/>
    <w:rsid w:val="00DE5682"/>
    <w:rsid w:val="00DE5C2F"/>
    <w:rsid w:val="00DE5CFA"/>
    <w:rsid w:val="00DE61AA"/>
    <w:rsid w:val="00DE63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0E4"/>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C1E"/>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6E8"/>
    <w:rsid w:val="00E22909"/>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353"/>
    <w:rsid w:val="00E30517"/>
    <w:rsid w:val="00E30608"/>
    <w:rsid w:val="00E3070A"/>
    <w:rsid w:val="00E30897"/>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D2F"/>
    <w:rsid w:val="00E35F47"/>
    <w:rsid w:val="00E362BC"/>
    <w:rsid w:val="00E377BF"/>
    <w:rsid w:val="00E37C25"/>
    <w:rsid w:val="00E37C87"/>
    <w:rsid w:val="00E37E16"/>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90"/>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BDC"/>
    <w:rsid w:val="00E63EF4"/>
    <w:rsid w:val="00E6412A"/>
    <w:rsid w:val="00E64286"/>
    <w:rsid w:val="00E6461E"/>
    <w:rsid w:val="00E64763"/>
    <w:rsid w:val="00E64866"/>
    <w:rsid w:val="00E64D62"/>
    <w:rsid w:val="00E650DB"/>
    <w:rsid w:val="00E65E6B"/>
    <w:rsid w:val="00E66104"/>
    <w:rsid w:val="00E662AA"/>
    <w:rsid w:val="00E6640D"/>
    <w:rsid w:val="00E6682F"/>
    <w:rsid w:val="00E6699D"/>
    <w:rsid w:val="00E66A1B"/>
    <w:rsid w:val="00E66A3F"/>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8F"/>
    <w:rsid w:val="00E73065"/>
    <w:rsid w:val="00E7306F"/>
    <w:rsid w:val="00E73E01"/>
    <w:rsid w:val="00E7429A"/>
    <w:rsid w:val="00E745E9"/>
    <w:rsid w:val="00E746AB"/>
    <w:rsid w:val="00E7476B"/>
    <w:rsid w:val="00E74B5A"/>
    <w:rsid w:val="00E74C54"/>
    <w:rsid w:val="00E74DDD"/>
    <w:rsid w:val="00E7519B"/>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1A"/>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698"/>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5C5"/>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7"/>
    <w:rsid w:val="00EB593E"/>
    <w:rsid w:val="00EB5BE9"/>
    <w:rsid w:val="00EB5CC3"/>
    <w:rsid w:val="00EB6272"/>
    <w:rsid w:val="00EB6440"/>
    <w:rsid w:val="00EB6698"/>
    <w:rsid w:val="00EB6763"/>
    <w:rsid w:val="00EB6C27"/>
    <w:rsid w:val="00EB6C53"/>
    <w:rsid w:val="00EB7502"/>
    <w:rsid w:val="00EB7832"/>
    <w:rsid w:val="00EB79F0"/>
    <w:rsid w:val="00EB7B45"/>
    <w:rsid w:val="00EB7C50"/>
    <w:rsid w:val="00EB7E4D"/>
    <w:rsid w:val="00EB7FE8"/>
    <w:rsid w:val="00EC045E"/>
    <w:rsid w:val="00EC0930"/>
    <w:rsid w:val="00EC117E"/>
    <w:rsid w:val="00EC1671"/>
    <w:rsid w:val="00EC183D"/>
    <w:rsid w:val="00EC1A91"/>
    <w:rsid w:val="00EC1D83"/>
    <w:rsid w:val="00EC1EC4"/>
    <w:rsid w:val="00EC1F79"/>
    <w:rsid w:val="00EC2106"/>
    <w:rsid w:val="00EC221C"/>
    <w:rsid w:val="00EC2313"/>
    <w:rsid w:val="00EC2591"/>
    <w:rsid w:val="00EC27CD"/>
    <w:rsid w:val="00EC28C0"/>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7AF"/>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A16"/>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466"/>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653"/>
    <w:rsid w:val="00EF082A"/>
    <w:rsid w:val="00EF0843"/>
    <w:rsid w:val="00EF0938"/>
    <w:rsid w:val="00EF0942"/>
    <w:rsid w:val="00EF0E50"/>
    <w:rsid w:val="00EF118F"/>
    <w:rsid w:val="00EF1A4F"/>
    <w:rsid w:val="00EF20FD"/>
    <w:rsid w:val="00EF2786"/>
    <w:rsid w:val="00EF2AC4"/>
    <w:rsid w:val="00EF2C3D"/>
    <w:rsid w:val="00EF2D0C"/>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4CC"/>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7C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98A"/>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4B4"/>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18D"/>
    <w:rsid w:val="00F465C1"/>
    <w:rsid w:val="00F4678D"/>
    <w:rsid w:val="00F467B0"/>
    <w:rsid w:val="00F46963"/>
    <w:rsid w:val="00F46E40"/>
    <w:rsid w:val="00F46F8B"/>
    <w:rsid w:val="00F47132"/>
    <w:rsid w:val="00F472DF"/>
    <w:rsid w:val="00F4759D"/>
    <w:rsid w:val="00F47728"/>
    <w:rsid w:val="00F47AB9"/>
    <w:rsid w:val="00F47AFE"/>
    <w:rsid w:val="00F47CBA"/>
    <w:rsid w:val="00F47D05"/>
    <w:rsid w:val="00F47E9E"/>
    <w:rsid w:val="00F50020"/>
    <w:rsid w:val="00F503E8"/>
    <w:rsid w:val="00F50671"/>
    <w:rsid w:val="00F50849"/>
    <w:rsid w:val="00F50946"/>
    <w:rsid w:val="00F50A3D"/>
    <w:rsid w:val="00F50C37"/>
    <w:rsid w:val="00F513BA"/>
    <w:rsid w:val="00F51447"/>
    <w:rsid w:val="00F514BB"/>
    <w:rsid w:val="00F514EF"/>
    <w:rsid w:val="00F516F4"/>
    <w:rsid w:val="00F525E0"/>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2F8F"/>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392"/>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051"/>
    <w:rsid w:val="00F75549"/>
    <w:rsid w:val="00F7564B"/>
    <w:rsid w:val="00F76337"/>
    <w:rsid w:val="00F763DF"/>
    <w:rsid w:val="00F76B2E"/>
    <w:rsid w:val="00F76B74"/>
    <w:rsid w:val="00F77110"/>
    <w:rsid w:val="00F77183"/>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D23"/>
    <w:rsid w:val="00F81E0E"/>
    <w:rsid w:val="00F81E87"/>
    <w:rsid w:val="00F81F25"/>
    <w:rsid w:val="00F81F57"/>
    <w:rsid w:val="00F81F94"/>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2BD"/>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42"/>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622"/>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A7"/>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4DEE"/>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76B"/>
    <w:rsid w:val="00FD0C32"/>
    <w:rsid w:val="00FD10D2"/>
    <w:rsid w:val="00FD111E"/>
    <w:rsid w:val="00FD1345"/>
    <w:rsid w:val="00FD1401"/>
    <w:rsid w:val="00FD14E4"/>
    <w:rsid w:val="00FD2804"/>
    <w:rsid w:val="00FD282A"/>
    <w:rsid w:val="00FD2A71"/>
    <w:rsid w:val="00FD383D"/>
    <w:rsid w:val="00FD3905"/>
    <w:rsid w:val="00FD3AE7"/>
    <w:rsid w:val="00FD3B16"/>
    <w:rsid w:val="00FD3B8A"/>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09DD"/>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1D6"/>
    <w:rsid w:val="00FF2A88"/>
    <w:rsid w:val="00FF2A9E"/>
    <w:rsid w:val="00FF2AE4"/>
    <w:rsid w:val="00FF30B9"/>
    <w:rsid w:val="00FF3345"/>
    <w:rsid w:val="00FF37C5"/>
    <w:rsid w:val="00FF3A12"/>
    <w:rsid w:val="00FF3CFC"/>
    <w:rsid w:val="00FF43AF"/>
    <w:rsid w:val="00FF44A2"/>
    <w:rsid w:val="00FF48E0"/>
    <w:rsid w:val="00FF4D22"/>
    <w:rsid w:val="00FF4E20"/>
    <w:rsid w:val="00FF4F6A"/>
    <w:rsid w:val="00FF4FCD"/>
    <w:rsid w:val="00FF5026"/>
    <w:rsid w:val="00FF5173"/>
    <w:rsid w:val="00FF51D0"/>
    <w:rsid w:val="00FF5239"/>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docId w15:val="{51F4FA46-14A1-4ECE-8EC5-19B9AB36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A63872"/>
    <w:pPr>
      <w:spacing w:before="180"/>
      <w:ind w:left="2693" w:hanging="2693"/>
    </w:pPr>
    <w:rPr>
      <w:b/>
    </w:rPr>
  </w:style>
  <w:style w:type="paragraph" w:styleId="TOC1">
    <w:name w:val="toc 1"/>
    <w:semiHidden/>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qFormat/>
    <w:rsid w:val="00A63872"/>
    <w:pPr>
      <w:ind w:left="1701" w:hanging="1701"/>
    </w:pPr>
  </w:style>
  <w:style w:type="paragraph" w:styleId="TOC4">
    <w:name w:val="toc 4"/>
    <w:basedOn w:val="TOC3"/>
    <w:semiHidden/>
    <w:qFormat/>
    <w:rsid w:val="00A63872"/>
    <w:pPr>
      <w:ind w:left="1418" w:hanging="1418"/>
    </w:pPr>
  </w:style>
  <w:style w:type="paragraph" w:styleId="TOC3">
    <w:name w:val="toc 3"/>
    <w:basedOn w:val="TOC2"/>
    <w:semiHidden/>
    <w:qFormat/>
    <w:rsid w:val="00A63872"/>
    <w:pPr>
      <w:ind w:left="1134" w:hanging="1134"/>
    </w:pPr>
  </w:style>
  <w:style w:type="paragraph" w:styleId="TOC2">
    <w:name w:val="toc 2"/>
    <w:basedOn w:val="TOC1"/>
    <w:semiHidden/>
    <w:qFormat/>
    <w:rsid w:val="00A63872"/>
    <w:pPr>
      <w:keepNext w:val="0"/>
      <w:spacing w:before="0"/>
      <w:ind w:left="851" w:hanging="851"/>
    </w:pPr>
    <w:rPr>
      <w:sz w:val="20"/>
    </w:rPr>
  </w:style>
  <w:style w:type="paragraph" w:styleId="Index2">
    <w:name w:val="index 2"/>
    <w:basedOn w:val="Index1"/>
    <w:semiHidden/>
    <w:qFormat/>
    <w:rsid w:val="00A63872"/>
    <w:pPr>
      <w:ind w:left="284"/>
    </w:pPr>
  </w:style>
  <w:style w:type="paragraph" w:styleId="Index1">
    <w:name w:val="index 1"/>
    <w:basedOn w:val="Normal"/>
    <w:semiHidden/>
    <w:qFormat/>
    <w:rsid w:val="00A63872"/>
    <w:pPr>
      <w:keepLines/>
      <w:spacing w:after="0"/>
    </w:pPr>
  </w:style>
  <w:style w:type="paragraph" w:customStyle="1" w:styleId="ZH">
    <w:name w:val="ZH"/>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A63872"/>
    <w:pPr>
      <w:outlineLvl w:val="9"/>
    </w:pPr>
  </w:style>
  <w:style w:type="paragraph" w:styleId="ListNumber2">
    <w:name w:val="List Number 2"/>
    <w:basedOn w:val="ListNumber"/>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qFormat/>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qFormat/>
    <w:rsid w:val="00A63872"/>
    <w:pPr>
      <w:ind w:left="1418" w:hanging="1418"/>
    </w:pPr>
  </w:style>
  <w:style w:type="paragraph" w:customStyle="1" w:styleId="EX">
    <w:name w:val="EX"/>
    <w:basedOn w:val="Normal"/>
    <w:qFormat/>
    <w:rsid w:val="00A63872"/>
    <w:pPr>
      <w:keepLines/>
      <w:ind w:left="1702" w:hanging="1418"/>
    </w:pPr>
  </w:style>
  <w:style w:type="paragraph" w:customStyle="1" w:styleId="FP">
    <w:name w:val="FP"/>
    <w:basedOn w:val="Normal"/>
    <w:qFormat/>
    <w:rsid w:val="00A63872"/>
    <w:pPr>
      <w:spacing w:after="0"/>
    </w:pPr>
  </w:style>
  <w:style w:type="paragraph" w:customStyle="1" w:styleId="LD">
    <w:name w:val="LD"/>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A63872"/>
    <w:pPr>
      <w:spacing w:after="0"/>
    </w:pPr>
  </w:style>
  <w:style w:type="paragraph" w:customStyle="1" w:styleId="EW">
    <w:name w:val="EW"/>
    <w:basedOn w:val="EX"/>
    <w:qFormat/>
    <w:rsid w:val="00A63872"/>
    <w:pPr>
      <w:spacing w:after="0"/>
    </w:pPr>
  </w:style>
  <w:style w:type="paragraph" w:styleId="TOC6">
    <w:name w:val="toc 6"/>
    <w:basedOn w:val="TOC5"/>
    <w:next w:val="Normal"/>
    <w:semiHidden/>
    <w:qFormat/>
    <w:rsid w:val="00A63872"/>
    <w:pPr>
      <w:ind w:left="1985" w:hanging="1985"/>
    </w:pPr>
  </w:style>
  <w:style w:type="paragraph" w:styleId="TOC7">
    <w:name w:val="toc 7"/>
    <w:basedOn w:val="TOC6"/>
    <w:next w:val="Normal"/>
    <w:semiHidden/>
    <w:qFormat/>
    <w:rsid w:val="00A63872"/>
    <w:pPr>
      <w:ind w:left="2268" w:hanging="2268"/>
    </w:pPr>
  </w:style>
  <w:style w:type="paragraph" w:styleId="ListBullet2">
    <w:name w:val="List Bullet 2"/>
    <w:basedOn w:val="ListBullet"/>
    <w:qFormat/>
    <w:rsid w:val="00A63872"/>
    <w:pPr>
      <w:ind w:left="851"/>
    </w:pPr>
  </w:style>
  <w:style w:type="paragraph" w:styleId="ListBullet3">
    <w:name w:val="List Bullet 3"/>
    <w:basedOn w:val="ListBullet2"/>
    <w:qFormat/>
    <w:rsid w:val="00A63872"/>
    <w:pPr>
      <w:ind w:left="1135"/>
    </w:pPr>
  </w:style>
  <w:style w:type="paragraph" w:styleId="ListNumber">
    <w:name w:val="List Number"/>
    <w:basedOn w:val="List"/>
    <w:qForma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A63872"/>
    <w:pPr>
      <w:framePr w:wrap="notBeside" w:y="16161"/>
    </w:pPr>
  </w:style>
  <w:style w:type="character" w:customStyle="1" w:styleId="ZGSM">
    <w:name w:val="ZGSM"/>
    <w:qFormat/>
    <w:rsid w:val="00A63872"/>
  </w:style>
  <w:style w:type="paragraph" w:styleId="List2">
    <w:name w:val="List 2"/>
    <w:basedOn w:val="List"/>
    <w:qFormat/>
    <w:rsid w:val="00A63872"/>
    <w:pPr>
      <w:ind w:left="851"/>
    </w:pPr>
  </w:style>
  <w:style w:type="paragraph" w:customStyle="1" w:styleId="ZG">
    <w:name w:val="ZG"/>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qFormat/>
    <w:rsid w:val="00A63872"/>
    <w:pPr>
      <w:ind w:left="1135"/>
    </w:pPr>
  </w:style>
  <w:style w:type="paragraph" w:styleId="List4">
    <w:name w:val="List 4"/>
    <w:basedOn w:val="List3"/>
    <w:qFormat/>
    <w:rsid w:val="00A63872"/>
    <w:pPr>
      <w:ind w:left="1418"/>
    </w:pPr>
  </w:style>
  <w:style w:type="paragraph" w:styleId="List5">
    <w:name w:val="List 5"/>
    <w:basedOn w:val="List4"/>
    <w:qFormat/>
    <w:rsid w:val="00A63872"/>
    <w:pPr>
      <w:ind w:left="1702"/>
    </w:pPr>
  </w:style>
  <w:style w:type="paragraph" w:customStyle="1" w:styleId="EditorsNote">
    <w:name w:val="Editor's Note"/>
    <w:basedOn w:val="NO"/>
    <w:qFormat/>
    <w:rsid w:val="00A63872"/>
    <w:rPr>
      <w:color w:val="FF0000"/>
    </w:rPr>
  </w:style>
  <w:style w:type="paragraph" w:styleId="List">
    <w:name w:val="List"/>
    <w:basedOn w:val="Normal"/>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qFormat/>
    <w:rsid w:val="00A63872"/>
    <w:pPr>
      <w:ind w:left="1418"/>
    </w:pPr>
  </w:style>
  <w:style w:type="paragraph" w:styleId="ListBullet5">
    <w:name w:val="List Bullet 5"/>
    <w:basedOn w:val="ListBullet4"/>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qFormat/>
    <w:rsid w:val="00A63872"/>
  </w:style>
  <w:style w:type="paragraph" w:customStyle="1" w:styleId="B4">
    <w:name w:val="B4"/>
    <w:basedOn w:val="List4"/>
    <w:qFormat/>
    <w:rsid w:val="00A63872"/>
  </w:style>
  <w:style w:type="paragraph" w:customStyle="1" w:styleId="B5">
    <w:name w:val="B5"/>
    <w:basedOn w:val="List5"/>
    <w:qFormat/>
    <w:rsid w:val="00A63872"/>
  </w:style>
  <w:style w:type="paragraph" w:styleId="Footer">
    <w:name w:val="footer"/>
    <w:basedOn w:val="Header"/>
    <w:link w:val="FooterChar"/>
    <w:uiPriority w:val="99"/>
    <w:qFormat/>
    <w:rsid w:val="00A63872"/>
    <w:pPr>
      <w:jc w:val="center"/>
    </w:pPr>
    <w:rPr>
      <w:i/>
      <w:lang w:val="x-none" w:eastAsia="x-none"/>
    </w:rPr>
  </w:style>
  <w:style w:type="paragraph" w:customStyle="1" w:styleId="ZTD">
    <w:name w:val="ZTD"/>
    <w:basedOn w:val="ZB"/>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bCs/>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qFormat/>
    <w:rsid w:val="00A10B48"/>
    <w:rPr>
      <w:b/>
      <w:bCs/>
    </w:rPr>
  </w:style>
  <w:style w:type="paragraph" w:styleId="BalloonText">
    <w:name w:val="Balloon Text"/>
    <w:basedOn w:val="Normal"/>
    <w:link w:val="BalloonTextChar"/>
    <w:semiHidden/>
    <w:qFormat/>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Heading1Char1">
    <w:name w:val="Heading 1 Char1"/>
    <w:link w:val="Heading1"/>
    <w:qFormat/>
    <w:rsid w:val="00184F51"/>
    <w:rPr>
      <w:rFonts w:ascii="Arial" w:hAnsi="Arial"/>
      <w:sz w:val="36"/>
      <w:lang w:val="en-GB" w:eastAsia="en-US" w:bidi="ar-SA"/>
    </w:rPr>
  </w:style>
  <w:style w:type="character" w:customStyle="1" w:styleId="Heading2Char">
    <w:name w:val="Heading 2 Char"/>
    <w:link w:val="Heading2"/>
    <w:qFormat/>
    <w:rsid w:val="00184F51"/>
    <w:rPr>
      <w:rFonts w:ascii="Arial" w:hAnsi="Arial"/>
      <w:sz w:val="32"/>
      <w:lang w:val="en-GB" w:eastAsia="en-US" w:bidi="ar-SA"/>
    </w:rPr>
  </w:style>
  <w:style w:type="character" w:customStyle="1" w:styleId="Heading3Char">
    <w:name w:val="Heading 3 Char"/>
    <w:link w:val="Heading3"/>
    <w:qFormat/>
    <w:rsid w:val="00184F51"/>
    <w:rPr>
      <w:rFonts w:ascii="Arial" w:hAnsi="Arial"/>
      <w:sz w:val="28"/>
      <w:lang w:val="en-GB" w:eastAsia="en-US" w:bidi="ar-SA"/>
    </w:rPr>
  </w:style>
  <w:style w:type="character" w:customStyle="1" w:styleId="Heading4Char">
    <w:name w:val="Heading 4 Char"/>
    <w:aliases w:val="h4 Char"/>
    <w:link w:val="Heading4"/>
    <w:qFormat/>
    <w:rsid w:val="00184F51"/>
    <w:rPr>
      <w:rFonts w:ascii="Arial" w:hAnsi="Arial"/>
      <w:sz w:val="24"/>
      <w:lang w:val="en-GB" w:eastAsia="en-US" w:bidi="ar-SA"/>
    </w:rPr>
  </w:style>
  <w:style w:type="character" w:customStyle="1" w:styleId="Heading5Char">
    <w:name w:val="Heading 5 Char"/>
    <w:link w:val="Heading5"/>
    <w:qFormat/>
    <w:rsid w:val="00184F51"/>
    <w:rPr>
      <w:rFonts w:ascii="Arial" w:hAnsi="Arial"/>
      <w:sz w:val="22"/>
      <w:lang w:val="en-GB" w:eastAsia="en-US" w:bidi="ar-SA"/>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リスト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qFormat/>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qFormat/>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qFormat/>
    <w:rsid w:val="0002790C"/>
    <w:rPr>
      <w:rFonts w:ascii="Arial" w:hAnsi="Arial"/>
      <w:b/>
      <w:i/>
      <w:noProof/>
      <w:sz w:val="18"/>
    </w:rPr>
  </w:style>
  <w:style w:type="paragraph" w:customStyle="1" w:styleId="a1">
    <w:name w:val="样式 页眉"/>
    <w:basedOn w:val="Header"/>
    <w:link w:val="Char"/>
    <w:qFormat/>
    <w:rsid w:val="008E1294"/>
    <w:rPr>
      <w:rFonts w:eastAsia="Arial"/>
      <w:bCs/>
      <w:sz w:val="22"/>
      <w:lang w:val="en-GB"/>
    </w:rPr>
  </w:style>
  <w:style w:type="character" w:customStyle="1" w:styleId="Char">
    <w:name w:val="样式 页眉 Char"/>
    <w:link w:val="a1"/>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qFormat/>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qFormat/>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cap Char Char Char Char Char Char Char Char1,Caption Char2 Char1,Caption Char Char Char Char,Caption Char Char1 Char1"/>
    <w:link w:val="Caption"/>
    <w:uiPriority w:val="99"/>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00D5B"/>
    <w:rPr>
      <w:rFonts w:ascii="Arial" w:hAnsi="Arial"/>
      <w:b/>
      <w:noProof/>
      <w:sz w:val="18"/>
      <w:lang w:val="en-US" w:eastAsia="en-US" w:bidi="ar-SA"/>
    </w:rPr>
  </w:style>
  <w:style w:type="paragraph" w:customStyle="1" w:styleId="equation0">
    <w:name w:val="equation"/>
    <w:basedOn w:val="Normal"/>
    <w:uiPriority w:val="99"/>
    <w:qFormat/>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qFormat/>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sid w:val="006A2245"/>
    <w:rPr>
      <w:rFonts w:ascii="Times" w:hAnsi="Times"/>
      <w:szCs w:val="24"/>
    </w:rPr>
  </w:style>
  <w:style w:type="paragraph" w:customStyle="1" w:styleId="a0">
    <w:name w:val="表格题注"/>
    <w:next w:val="Normal"/>
    <w:qFormat/>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customStyle="1" w:styleId="ListTable3-Accent51">
    <w:name w:val="List Table 3 - Accent 51"/>
    <w:basedOn w:val="TableNormal"/>
    <w:uiPriority w:val="48"/>
    <w:qFormat/>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rsid w:val="004C513D"/>
  </w:style>
  <w:style w:type="character" w:customStyle="1" w:styleId="eop">
    <w:name w:val="eop"/>
    <w:basedOn w:val="DefaultParagraphFont"/>
    <w:qFormat/>
    <w:rsid w:val="004C513D"/>
  </w:style>
  <w:style w:type="character" w:customStyle="1" w:styleId="spellingerror">
    <w:name w:val="spellingerror"/>
    <w:basedOn w:val="DefaultParagraphFont"/>
    <w:qForma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qFormat/>
    <w:rsid w:val="001F61FF"/>
    <w:pPr>
      <w:numPr>
        <w:numId w:val="10"/>
      </w:numPr>
      <w:overflowPunct/>
      <w:snapToGrid w:val="0"/>
      <w:spacing w:after="120"/>
      <w:jc w:val="both"/>
      <w:textAlignment w:val="auto"/>
    </w:pPr>
    <w:rPr>
      <w:sz w:val="22"/>
      <w:szCs w:val="22"/>
      <w:lang w:val="en-US"/>
    </w:rPr>
  </w:style>
  <w:style w:type="paragraph" w:customStyle="1" w:styleId="Default">
    <w:name w:val="Default"/>
    <w:qFormat/>
    <w:rsid w:val="00C035E4"/>
    <w:pPr>
      <w:autoSpaceDE w:val="0"/>
      <w:autoSpaceDN w:val="0"/>
      <w:adjustRightInd w:val="0"/>
    </w:pPr>
    <w:rPr>
      <w:rFonts w:ascii="Times New Roman" w:hAnsi="Times New Roman"/>
      <w:color w:val="000000"/>
      <w:sz w:val="24"/>
      <w:szCs w:val="24"/>
    </w:rPr>
  </w:style>
  <w:style w:type="paragraph" w:customStyle="1" w:styleId="mc-p">
    <w:name w:val="mc-p___"/>
    <w:basedOn w:val="Normal"/>
    <w:uiPriority w:val="99"/>
    <w:qFormat/>
    <w:rsid w:val="009B44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table" w:customStyle="1" w:styleId="TableGrid1">
    <w:name w:val="TableGrid1"/>
    <w:basedOn w:val="TableNormal"/>
    <w:uiPriority w:val="39"/>
    <w:qFormat/>
    <w:rsid w:val="00617804"/>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5A7411"/>
  </w:style>
  <w:style w:type="paragraph" w:customStyle="1" w:styleId="mc-p0">
    <w:name w:val="mc-p"/>
    <w:basedOn w:val="Normal"/>
    <w:uiPriority w:val="99"/>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qFormat/>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1">
    <w:name w:val="Caption1"/>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07DBE"/>
    <w:rPr>
      <w:i/>
      <w:iCs/>
    </w:rPr>
  </w:style>
  <w:style w:type="paragraph" w:customStyle="1" w:styleId="default0">
    <w:name w:val="default"/>
    <w:basedOn w:val="Normal"/>
    <w:uiPriority w:val="99"/>
    <w:qFormat/>
    <w:rsid w:val="00DE52D3"/>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Revision1">
    <w:name w:val="Revision1"/>
    <w:hidden/>
    <w:uiPriority w:val="99"/>
    <w:semiHidden/>
    <w:qFormat/>
    <w:rsid w:val="004A753E"/>
    <w:pPr>
      <w:spacing w:after="160" w:line="259" w:lineRule="auto"/>
    </w:pPr>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4A753E"/>
    <w:pPr>
      <w:spacing w:line="259" w:lineRule="auto"/>
    </w:pPr>
  </w:style>
  <w:style w:type="character" w:customStyle="1" w:styleId="1">
    <w:name w:val="未处理的提及1"/>
    <w:basedOn w:val="DefaultParagraphFont"/>
    <w:uiPriority w:val="99"/>
    <w:semiHidden/>
    <w:unhideWhenUsed/>
    <w:qFormat/>
    <w:rsid w:val="004A753E"/>
    <w:rPr>
      <w:color w:val="605E5C"/>
      <w:shd w:val="clear" w:color="auto" w:fill="E1DFDD"/>
    </w:rPr>
  </w:style>
  <w:style w:type="paragraph" w:customStyle="1" w:styleId="Revision2">
    <w:name w:val="Revision2"/>
    <w:hidden/>
    <w:uiPriority w:val="99"/>
    <w:semiHidden/>
    <w:qFormat/>
    <w:rsid w:val="004A753E"/>
    <w:rPr>
      <w:rFonts w:ascii="Times New Roman" w:hAnsi="Times New Roman"/>
      <w:lang w:val="en-GB" w:eastAsia="en-US"/>
    </w:rPr>
  </w:style>
  <w:style w:type="paragraph" w:styleId="TableofFigures">
    <w:name w:val="table of figures"/>
    <w:basedOn w:val="BodyText"/>
    <w:next w:val="Normal"/>
    <w:uiPriority w:val="99"/>
    <w:qFormat/>
    <w:rsid w:val="00E30353"/>
    <w:pPr>
      <w:overflowPunct/>
      <w:autoSpaceDE/>
      <w:autoSpaceDN/>
      <w:adjustRightInd/>
      <w:snapToGrid w:val="0"/>
      <w:spacing w:line="259" w:lineRule="auto"/>
      <w:ind w:left="1701" w:hanging="1701"/>
      <w:jc w:val="left"/>
      <w:textAlignment w:val="auto"/>
    </w:pPr>
    <w:rPr>
      <w:rFonts w:ascii="Arial" w:eastAsia="Batang" w:hAnsi="Arial" w:cs="Arial"/>
      <w:b/>
      <w:szCs w:val="20"/>
    </w:rPr>
  </w:style>
  <w:style w:type="paragraph" w:customStyle="1" w:styleId="10">
    <w:name w:val="修订1"/>
    <w:hidden/>
    <w:uiPriority w:val="99"/>
    <w:semiHidden/>
    <w:qFormat/>
    <w:rsid w:val="00E30353"/>
    <w:rPr>
      <w:rFonts w:ascii="Times New Roman" w:hAnsi="Times New Roman"/>
      <w:lang w:val="en-GB" w:eastAsia="en-US"/>
    </w:rPr>
  </w:style>
  <w:style w:type="paragraph" w:customStyle="1" w:styleId="proposal">
    <w:name w:val="proposal"/>
    <w:basedOn w:val="BodyText"/>
    <w:next w:val="Normal"/>
    <w:link w:val="proposalChar"/>
    <w:qFormat/>
    <w:rsid w:val="00E30353"/>
    <w:pPr>
      <w:overflowPunct/>
      <w:autoSpaceDE/>
      <w:autoSpaceDN/>
      <w:adjustRightInd/>
      <w:spacing w:beforeLines="50" w:before="120" w:afterLines="50"/>
      <w:ind w:left="1134" w:hanging="1134"/>
      <w:textAlignment w:val="auto"/>
    </w:pPr>
    <w:rPr>
      <w:rFonts w:ascii="Times New Roman" w:hAnsi="Times New Roman"/>
      <w:b/>
      <w:szCs w:val="20"/>
      <w:lang w:eastAsia="zh-CN"/>
    </w:rPr>
  </w:style>
  <w:style w:type="character" w:customStyle="1" w:styleId="proposalChar">
    <w:name w:val="proposal Char"/>
    <w:link w:val="proposal"/>
    <w:qFormat/>
    <w:rsid w:val="00E30353"/>
    <w:rPr>
      <w:rFonts w:ascii="Times New Roman" w:hAnsi="Times New Roman"/>
      <w:b/>
    </w:rPr>
  </w:style>
  <w:style w:type="paragraph" w:customStyle="1" w:styleId="boldbullet1">
    <w:name w:val="boldbullet1"/>
    <w:basedOn w:val="Normal"/>
    <w:link w:val="boldbullet10"/>
    <w:qFormat/>
    <w:rsid w:val="00E30353"/>
    <w:pPr>
      <w:overflowPunct/>
      <w:autoSpaceDE/>
      <w:autoSpaceDN/>
      <w:adjustRightInd/>
      <w:spacing w:after="120"/>
      <w:jc w:val="both"/>
      <w:textAlignment w:val="auto"/>
    </w:pPr>
    <w:rPr>
      <w:b/>
      <w:szCs w:val="24"/>
      <w:lang w:val="en-US" w:eastAsia="zh-CN"/>
    </w:rPr>
  </w:style>
  <w:style w:type="character" w:customStyle="1" w:styleId="boldbullet10">
    <w:name w:val="boldbullet1 字符"/>
    <w:basedOn w:val="DefaultParagraphFont"/>
    <w:link w:val="boldbullet1"/>
    <w:qFormat/>
    <w:rsid w:val="00E30353"/>
    <w:rPr>
      <w:rFonts w:ascii="Times New Roman" w:hAnsi="Times New Roman"/>
      <w:b/>
      <w:szCs w:val="24"/>
    </w:rPr>
  </w:style>
  <w:style w:type="paragraph" w:customStyle="1" w:styleId="LGTdoc1">
    <w:name w:val="LGTdoc_제목1"/>
    <w:basedOn w:val="Normal"/>
    <w:qFormat/>
    <w:rsid w:val="00E3035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CaptionChar1">
    <w:name w:val="Caption Char1"/>
    <w:aliases w:val="Caption Char Char,Caption Char3,cap Char Char Char Char Char Char Char Char,Caption Char2 Char,cap1 Char"/>
    <w:uiPriority w:val="99"/>
    <w:qFormat/>
    <w:rsid w:val="00E30353"/>
    <w:rPr>
      <w:rFonts w:asciiTheme="majorHAnsi" w:eastAsia="SimHei" w:hAnsiTheme="majorHAnsi" w:cstheme="majorBidi"/>
      <w:kern w:val="0"/>
      <w:sz w:val="20"/>
      <w:szCs w:val="20"/>
      <w14:ligatures w14:val="none"/>
    </w:rPr>
  </w:style>
  <w:style w:type="numbering" w:customStyle="1" w:styleId="NoList1">
    <w:name w:val="No List1"/>
    <w:next w:val="NoList"/>
    <w:uiPriority w:val="99"/>
    <w:semiHidden/>
    <w:unhideWhenUsed/>
    <w:rsid w:val="00E30353"/>
  </w:style>
  <w:style w:type="table" w:customStyle="1" w:styleId="PlainTable311">
    <w:name w:val="Plain Table 311"/>
    <w:basedOn w:val="TableNormal"/>
    <w:uiPriority w:val="43"/>
    <w:qFormat/>
    <w:rsid w:val="00E3035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E30353"/>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E30353"/>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E30353"/>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E30353"/>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E30353"/>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E3035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14735"/>
    <w:rPr>
      <w:rFonts w:ascii="Arial" w:hAnsi="Arial"/>
      <w:lang w:val="en-GB" w:eastAsia="en-US"/>
    </w:rPr>
  </w:style>
  <w:style w:type="character" w:customStyle="1" w:styleId="Heading7Char">
    <w:name w:val="Heading 7 Char"/>
    <w:basedOn w:val="DefaultParagraphFont"/>
    <w:link w:val="Heading7"/>
    <w:rsid w:val="00614735"/>
    <w:rPr>
      <w:rFonts w:ascii="Arial" w:hAnsi="Arial"/>
      <w:lang w:val="en-GB" w:eastAsia="en-US"/>
    </w:rPr>
  </w:style>
  <w:style w:type="character" w:customStyle="1" w:styleId="Heading8Char">
    <w:name w:val="Heading 8 Char"/>
    <w:basedOn w:val="DefaultParagraphFont"/>
    <w:link w:val="Heading8"/>
    <w:uiPriority w:val="99"/>
    <w:rsid w:val="00614735"/>
    <w:rPr>
      <w:rFonts w:ascii="Arial" w:hAnsi="Arial"/>
      <w:sz w:val="36"/>
      <w:lang w:val="en-GB" w:eastAsia="en-US"/>
    </w:rPr>
  </w:style>
  <w:style w:type="character" w:customStyle="1" w:styleId="Heading9Char">
    <w:name w:val="Heading 9 Char"/>
    <w:basedOn w:val="DefaultParagraphFont"/>
    <w:link w:val="Heading9"/>
    <w:uiPriority w:val="99"/>
    <w:rsid w:val="00614735"/>
    <w:rPr>
      <w:rFonts w:ascii="Arial" w:hAnsi="Arial"/>
      <w:sz w:val="36"/>
      <w:lang w:val="en-GB" w:eastAsia="en-US"/>
    </w:rPr>
  </w:style>
  <w:style w:type="paragraph" w:customStyle="1" w:styleId="msonormal0">
    <w:name w:val="msonormal"/>
    <w:basedOn w:val="Normal"/>
    <w:uiPriority w:val="99"/>
    <w:semiHidden/>
    <w:qFormat/>
    <w:rsid w:val="00614735"/>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rsid w:val="00614735"/>
    <w:rPr>
      <w:rFonts w:ascii="Times New Roman" w:hAnsi="Times New Roman"/>
      <w:sz w:val="16"/>
      <w:lang w:val="en-GB" w:eastAsia="en-US"/>
    </w:rPr>
  </w:style>
  <w:style w:type="character" w:customStyle="1" w:styleId="BodyText2Char">
    <w:name w:val="Body Text 2 Char"/>
    <w:basedOn w:val="DefaultParagraphFont"/>
    <w:link w:val="BodyText2"/>
    <w:uiPriority w:val="99"/>
    <w:rsid w:val="00614735"/>
    <w:rPr>
      <w:rFonts w:ascii="Arial" w:hAnsi="Arial"/>
      <w:sz w:val="22"/>
      <w:lang w:val="en-GB" w:eastAsia="en-US"/>
    </w:rPr>
  </w:style>
  <w:style w:type="character" w:customStyle="1" w:styleId="BodyText3Char">
    <w:name w:val="Body Text 3 Char"/>
    <w:basedOn w:val="DefaultParagraphFont"/>
    <w:link w:val="BodyText3"/>
    <w:uiPriority w:val="99"/>
    <w:rsid w:val="00614735"/>
    <w:rPr>
      <w:rFonts w:ascii="Times New Roman" w:hAnsi="Times New Roman"/>
      <w:i/>
      <w:lang w:val="en-GB" w:eastAsia="en-US"/>
    </w:rPr>
  </w:style>
  <w:style w:type="character" w:customStyle="1" w:styleId="DocumentMapChar">
    <w:name w:val="Document Map Char"/>
    <w:basedOn w:val="DefaultParagraphFont"/>
    <w:link w:val="DocumentMap"/>
    <w:uiPriority w:val="99"/>
    <w:semiHidden/>
    <w:rsid w:val="00614735"/>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rsid w:val="00614735"/>
    <w:rPr>
      <w:rFonts w:ascii="Times New Roman" w:hAnsi="Times New Roman"/>
      <w:b/>
      <w:bCs/>
      <w:lang w:val="en-GB" w:eastAsia="x-none"/>
    </w:rPr>
  </w:style>
  <w:style w:type="character" w:customStyle="1" w:styleId="BalloonTextChar">
    <w:name w:val="Balloon Text Char"/>
    <w:basedOn w:val="DefaultParagraphFont"/>
    <w:link w:val="BalloonText"/>
    <w:uiPriority w:val="99"/>
    <w:semiHidden/>
    <w:rsid w:val="00614735"/>
    <w:rPr>
      <w:rFonts w:ascii="Tahoma" w:hAnsi="Tahoma" w:cs="Tahoma"/>
      <w:sz w:val="16"/>
      <w:szCs w:val="16"/>
      <w:lang w:val="en-GB" w:eastAsia="en-US"/>
    </w:rPr>
  </w:style>
  <w:style w:type="character" w:customStyle="1" w:styleId="emailstyle26">
    <w:name w:val="emailstyle26"/>
    <w:basedOn w:val="DefaultParagraphFont"/>
    <w:semiHidden/>
    <w:rsid w:val="00614735"/>
    <w:rPr>
      <w:rFonts w:ascii="Nirmala UI" w:hAnsi="Nirmala UI" w:cstheme="minorBidi" w:hint="default"/>
      <w:color w:val="auto"/>
      <w:sz w:val="20"/>
      <w:szCs w:val="22"/>
    </w:rPr>
  </w:style>
  <w:style w:type="table" w:customStyle="1" w:styleId="11">
    <w:name w:val="网格型1"/>
    <w:basedOn w:val="TableNormal"/>
    <w:uiPriority w:val="39"/>
    <w:qFormat/>
    <w:rsid w:val="00C202DD"/>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C202DD"/>
    <w:pPr>
      <w:overflowPunct/>
      <w:autoSpaceDE/>
      <w:autoSpaceDN/>
      <w:adjustRightInd/>
      <w:spacing w:before="240" w:after="60"/>
      <w:textAlignment w:val="auto"/>
    </w:pPr>
    <w:rPr>
      <w:rFonts w:ascii="Times New Roman" w:eastAsia="MS Mincho" w:hAnsi="Times New Roman"/>
      <w:lang w:val="x-none"/>
    </w:rPr>
  </w:style>
  <w:style w:type="character" w:customStyle="1" w:styleId="Normal9pointspacingChar">
    <w:name w:val="Normal 9 point spacing Char"/>
    <w:link w:val="Normal9pointspacing"/>
    <w:qFormat/>
    <w:rsid w:val="00C202DD"/>
    <w:rPr>
      <w:rFonts w:ascii="Times New Roman" w:eastAsia="MS Mincho" w:hAnsi="Times New Roman"/>
      <w:szCs w:val="24"/>
      <w:lang w:val="x-none" w:eastAsia="en-US"/>
    </w:rPr>
  </w:style>
  <w:style w:type="paragraph" w:customStyle="1" w:styleId="2">
    <w:name w:val="修订2"/>
    <w:hidden/>
    <w:uiPriority w:val="99"/>
    <w:semiHidden/>
    <w:qFormat/>
    <w:rsid w:val="00EA3698"/>
    <w:rPr>
      <w:rFonts w:ascii="Times New Roman" w:hAnsi="Times New Roman"/>
      <w:lang w:val="en-GB" w:eastAsia="en-US"/>
    </w:rPr>
  </w:style>
  <w:style w:type="character" w:customStyle="1" w:styleId="12">
    <w:name w:val="@他1"/>
    <w:basedOn w:val="DefaultParagraphFont"/>
    <w:uiPriority w:val="99"/>
    <w:unhideWhenUsed/>
    <w:qFormat/>
    <w:rsid w:val="00EA36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5415395">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04734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5136526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6690856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862371">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16473692">
      <w:bodyDiv w:val="1"/>
      <w:marLeft w:val="0"/>
      <w:marRight w:val="0"/>
      <w:marTop w:val="0"/>
      <w:marBottom w:val="0"/>
      <w:divBdr>
        <w:top w:val="none" w:sz="0" w:space="0" w:color="auto"/>
        <w:left w:val="none" w:sz="0" w:space="0" w:color="auto"/>
        <w:bottom w:val="none" w:sz="0" w:space="0" w:color="auto"/>
        <w:right w:val="none" w:sz="0" w:space="0" w:color="auto"/>
      </w:divBdr>
    </w:div>
    <w:div w:id="921839066">
      <w:bodyDiv w:val="1"/>
      <w:marLeft w:val="0"/>
      <w:marRight w:val="0"/>
      <w:marTop w:val="0"/>
      <w:marBottom w:val="0"/>
      <w:divBdr>
        <w:top w:val="none" w:sz="0" w:space="0" w:color="auto"/>
        <w:left w:val="none" w:sz="0" w:space="0" w:color="auto"/>
        <w:bottom w:val="none" w:sz="0" w:space="0" w:color="auto"/>
        <w:right w:val="none" w:sz="0" w:space="0" w:color="auto"/>
      </w:divBdr>
    </w:div>
    <w:div w:id="9745990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162">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25480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365079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25733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0420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549912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5372221">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574144">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45728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0239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x-msg://11/null"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cid:image002.png@01D86B95.47F0C45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1.png@01D86B95.47F0C45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4C78E9-F73E-4D3C-BE74-95BC63A756B3}">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33</Pages>
  <Words>14843</Words>
  <Characters>84610</Characters>
  <Application>Microsoft Office Word</Application>
  <DocSecurity>0</DocSecurity>
  <Lines>705</Lines>
  <Paragraphs>198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99255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58</cp:revision>
  <cp:lastPrinted>2011-11-09T07:49:00Z</cp:lastPrinted>
  <dcterms:created xsi:type="dcterms:W3CDTF">2022-10-20T13:25:00Z</dcterms:created>
  <dcterms:modified xsi:type="dcterms:W3CDTF">2023-04-27T13:45:00Z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WMc5aa337036e7468e91bbb2f50a234017">
    <vt:lpwstr>CWMV4dvashAt+JIenlrIq/wt0zWJ0ascWv23J2DAoVB2U10UYREqAcKn1ZkRM/nxEKVxQEe6EXzdTXHzKnYfPuT+g==</vt:lpwstr>
  </property>
</Properties>
</file>